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66"/>
        <w:ind w:left="-15" w:right="5" w:firstLine="710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pacing w:before="0" w:after="266"/>
        <w:ind w:left="-15" w:right="5" w:firstLine="710"/>
        <w:rPr/>
      </w:pPr>
      <w:r>
        <w:rPr/>
        <w:t>Na temelju članka 104. stavka 1. Zakona o komunalnom gospodarstvu (“Narodne novine” broj 68/18. i 110/18. – Odluka Ustavnog suda RH) i članka 32. Statuta Općine Kloštar Podravski (“Službeni glasnik Koprivničko-križevačke županije” broj 6/13. i 3/18), Općinsko vijeće Općine Kloštar Podravski na 21. sjednici održanoj 16. srpnja 2019. donijelo je</w:t>
      </w:r>
    </w:p>
    <w:p>
      <w:pPr>
        <w:pStyle w:val="Normal"/>
        <w:spacing w:before="0" w:after="0"/>
        <w:ind w:left="2694" w:right="2693" w:hanging="10"/>
        <w:jc w:val="center"/>
        <w:rPr>
          <w:b/>
          <w:b/>
        </w:rPr>
      </w:pPr>
      <w:r>
        <w:rPr>
          <w:b/>
        </w:rPr>
        <w:t>O D L U K U</w:t>
      </w:r>
    </w:p>
    <w:p>
      <w:pPr>
        <w:pStyle w:val="Normal"/>
        <w:spacing w:before="0" w:after="0"/>
        <w:ind w:left="2127" w:right="2409" w:hanging="1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o komunalnom redu na području Općine Kloštar Podravski</w:t>
      </w:r>
    </w:p>
    <w:p>
      <w:pPr>
        <w:pStyle w:val="Normal"/>
        <w:spacing w:before="0" w:after="0"/>
        <w:ind w:left="2127" w:right="2409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2127" w:right="2409" w:hanging="10"/>
        <w:jc w:val="center"/>
        <w:rPr/>
      </w:pPr>
      <w:r>
        <w:rPr/>
      </w:r>
    </w:p>
    <w:p>
      <w:pPr>
        <w:pStyle w:val="Stilnaslova1"/>
        <w:ind w:left="705" w:right="3228" w:hanging="10"/>
        <w:rPr/>
      </w:pPr>
      <w:r>
        <w:rPr/>
        <w:t>I. TEMELJNE ODREDBE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1.</w:t>
      </w:r>
    </w:p>
    <w:p>
      <w:pPr>
        <w:pStyle w:val="Normal"/>
        <w:ind w:left="-15" w:right="5" w:firstLine="710"/>
        <w:rPr/>
      </w:pPr>
      <w:r>
        <w:rPr/>
        <w:t>Odlukom o komunalnom redu na području Općine Kloštar Podravski (u daljnjem tekstu: Odluka) propisuje se: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opreme,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način uređenja i korištenja površina javne namjene i zemljišta u vlasništvu Općine Kloštar Podravski (u daljnjem tekstu: Općina) za gospodarske i druge svrhe, uključujući njihovo davanje na privremeno korištenje, građenje građevina koje se prema posebnim propisima grade bez građevinske dozvole i glavnog projekta te održavanje reda na tim površinama,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uvjete korištenja javnih parkirališta, nerazvrstanih cesta i drugih površina javne namjene,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održavanje čistoće i čuvanje površina javne namjene, uključujući uklanjanje snijega i leda s tih površina,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mjere za održavanje komunalnog reda koje poduzima komunalni redar,</w:t>
      </w:r>
    </w:p>
    <w:p>
      <w:pPr>
        <w:pStyle w:val="ListParagraph"/>
        <w:numPr>
          <w:ilvl w:val="0"/>
          <w:numId w:val="3"/>
        </w:numPr>
        <w:ind w:left="284" w:right="5" w:hanging="284"/>
        <w:rPr/>
      </w:pPr>
      <w:r>
        <w:rPr/>
        <w:t>prekršajne odredbe.</w:t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spacing w:before="0" w:after="0"/>
        <w:ind w:left="-15" w:right="5" w:firstLine="15"/>
        <w:jc w:val="center"/>
        <w:rPr/>
      </w:pPr>
      <w:r>
        <w:rPr/>
        <w:t>Članak 2.</w:t>
      </w:r>
    </w:p>
    <w:p>
      <w:pPr>
        <w:pStyle w:val="Normal"/>
        <w:ind w:left="-15" w:right="5" w:firstLine="710"/>
        <w:rPr/>
      </w:pPr>
      <w:r>
        <w:rPr/>
        <w:t>Poslove provedbe ove Odluke obavlja Jedinstveni upravni Općine Kloštar Podravski (u daljnjem tekstu: Jedinstveni upravni odjel).</w:t>
      </w:r>
    </w:p>
    <w:p>
      <w:pPr>
        <w:pStyle w:val="Normal"/>
        <w:ind w:left="-15" w:right="5" w:firstLine="710"/>
        <w:rPr/>
      </w:pPr>
      <w:r>
        <w:rPr/>
        <w:t>Jedinstveni upravni odjel u provedbi ove Odluke obavlja poslove:</w:t>
      </w:r>
    </w:p>
    <w:p>
      <w:pPr>
        <w:pStyle w:val="ListParagraph"/>
        <w:numPr>
          <w:ilvl w:val="0"/>
          <w:numId w:val="3"/>
        </w:numPr>
        <w:ind w:left="284" w:right="5" w:hanging="360"/>
        <w:rPr/>
      </w:pPr>
      <w:r>
        <w:rPr/>
        <w:t>dopuštanja i određivanja uvjeta za postavljanje tendi, reklama, plakata, spomen-ploča na građevinama i druge urbane opreme na zgradama,</w:t>
      </w:r>
    </w:p>
    <w:p>
      <w:pPr>
        <w:pStyle w:val="ListParagraph"/>
        <w:numPr>
          <w:ilvl w:val="0"/>
          <w:numId w:val="3"/>
        </w:numPr>
        <w:ind w:left="284" w:right="5" w:hanging="360"/>
        <w:rPr/>
      </w:pPr>
      <w:r>
        <w:rPr/>
        <w:t>dopuštanja i određivanja uvjeta za korištenje površina javne namjene i zemljišta u vlasništvu Općine za gospodarske i druge svrhe, uključujući i njihovo davanje na privremeno korištenje, građenje građevina koje se prema posebnim propisima grade bez građevinske dozvole i glavnog projekta,</w:t>
      </w:r>
    </w:p>
    <w:p>
      <w:pPr>
        <w:pStyle w:val="ListParagraph"/>
        <w:numPr>
          <w:ilvl w:val="0"/>
          <w:numId w:val="3"/>
        </w:numPr>
        <w:ind w:left="284" w:right="5" w:hanging="360"/>
        <w:rPr/>
      </w:pPr>
      <w:r>
        <w:rPr/>
        <w:t>nadzora nad provedbom ove Odluke i</w:t>
      </w:r>
    </w:p>
    <w:p>
      <w:pPr>
        <w:pStyle w:val="ListParagraph"/>
        <w:numPr>
          <w:ilvl w:val="0"/>
          <w:numId w:val="3"/>
        </w:numPr>
        <w:ind w:left="284" w:right="5" w:hanging="360"/>
        <w:rPr/>
      </w:pPr>
      <w:r>
        <w:rPr/>
        <w:t>druge poslove određene Zakonom o komunalnom gospodarstvu, posebnim zakonom i ovom Odlukom.</w:t>
      </w:r>
    </w:p>
    <w:p>
      <w:pPr>
        <w:pStyle w:val="ListParagraph"/>
        <w:ind w:left="10" w:right="5" w:hanging="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3.</w:t>
      </w:r>
    </w:p>
    <w:p>
      <w:pPr>
        <w:pStyle w:val="ListParagraph"/>
        <w:ind w:left="0" w:right="5" w:firstLine="230"/>
        <w:rPr/>
      </w:pPr>
      <w:r>
        <w:rPr/>
        <w:t xml:space="preserve">       </w:t>
      </w:r>
      <w:r>
        <w:rPr/>
        <w:t>Protiv upravnih akata koje donosi Jedinstveni upravni odjel u obavljanju poslova iz članka 2. ove Odluke može se izjaviti žalba o kojoj odlučuje Upravni odjel Koprivničko-križevačke županije nadležan za poslove komunalnog gospodarstva.</w:t>
      </w:r>
    </w:p>
    <w:p>
      <w:pPr>
        <w:pStyle w:val="ListParagraph"/>
        <w:ind w:left="0" w:right="5" w:hanging="0"/>
        <w:rPr/>
      </w:pPr>
      <w:r>
        <w:rPr/>
      </w:r>
    </w:p>
    <w:p>
      <w:pPr>
        <w:pStyle w:val="ListParagraph"/>
        <w:ind w:left="0" w:right="5" w:hanging="0"/>
        <w:rPr/>
      </w:pPr>
      <w:r>
        <w:rPr/>
      </w:r>
    </w:p>
    <w:p>
      <w:pPr>
        <w:pStyle w:val="ListParagraph"/>
        <w:ind w:left="0" w:right="5" w:hanging="0"/>
        <w:rPr/>
      </w:pPr>
      <w:r>
        <w:rPr/>
      </w:r>
    </w:p>
    <w:p>
      <w:pPr>
        <w:pStyle w:val="ListParagraph"/>
        <w:ind w:left="0" w:right="5" w:hanging="0"/>
        <w:rPr/>
      </w:pPr>
      <w:r>
        <w:rPr/>
      </w:r>
    </w:p>
    <w:p>
      <w:pPr>
        <w:pStyle w:val="Normal"/>
        <w:spacing w:before="0" w:after="266"/>
        <w:ind w:left="-15" w:right="5" w:firstLine="71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II. UREĐENJE NASELJA</w:t>
      </w:r>
    </w:p>
    <w:p>
      <w:pPr>
        <w:pStyle w:val="Normal"/>
        <w:ind w:left="-15" w:right="5" w:firstLine="15"/>
        <w:jc w:val="center"/>
        <w:rPr/>
      </w:pPr>
      <w:r>
        <w:rPr/>
        <w:t>Članak 4.</w:t>
      </w:r>
    </w:p>
    <w:p>
      <w:pPr>
        <w:pStyle w:val="Normal"/>
        <w:ind w:left="-15" w:right="5" w:firstLine="710"/>
        <w:rPr/>
      </w:pPr>
      <w:r>
        <w:rPr/>
        <w:t>Vlasnici, posjednici ili korisnici stambenih i drugih prostorija dužni su se brinuti o urednom i estetskom vanjskom izgledu i čistoći uličnih terasa, prozora, balkona i naprava na vanjskim dijelovima zgrada koje isključivo koriste.</w:t>
      </w:r>
    </w:p>
    <w:p>
      <w:pPr>
        <w:pStyle w:val="Normal"/>
        <w:ind w:left="-15" w:right="5" w:firstLine="710"/>
        <w:rPr/>
      </w:pPr>
      <w:r>
        <w:rPr/>
        <w:t>Vlasnici, posjednici ili korisnici zgrada, kuća i drugih objekata dužni su redovito uređivati okućnice i držati ih u urednom stanju.</w:t>
      </w:r>
    </w:p>
    <w:p>
      <w:pPr>
        <w:pStyle w:val="Normal"/>
        <w:ind w:left="-15" w:right="5" w:firstLine="710"/>
        <w:rPr/>
      </w:pPr>
      <w:r>
        <w:rPr/>
        <w:t>Vlasnici, posjednici ili korisnici zemljišta koje se nalazi unutar ili izvan građevinske zone dužni su redovito suzbijati korove.</w:t>
      </w:r>
    </w:p>
    <w:p>
      <w:pPr>
        <w:pStyle w:val="Normal"/>
        <w:spacing w:before="0" w:after="0"/>
        <w:ind w:left="-15" w:right="5" w:firstLine="710"/>
        <w:rPr/>
      </w:pPr>
      <w:r>
        <w:rPr/>
        <w:t>Vlasnici, posjednici ili korisnici zemljišta ili objekata unutar građevinske zone dužni su redovito održavati javne površine koje se nalaze ispred njih.</w:t>
      </w:r>
    </w:p>
    <w:p>
      <w:pPr>
        <w:pStyle w:val="Normal"/>
        <w:ind w:left="720" w:right="5" w:hanging="10"/>
        <w:rPr/>
      </w:pPr>
      <w:r>
        <w:rPr/>
      </w:r>
    </w:p>
    <w:p>
      <w:pPr>
        <w:pStyle w:val="Normal"/>
        <w:ind w:left="0" w:right="5" w:hanging="10"/>
        <w:jc w:val="center"/>
        <w:rPr/>
      </w:pPr>
      <w:r>
        <w:rPr/>
        <w:t>Članak 5.</w:t>
      </w:r>
    </w:p>
    <w:p>
      <w:pPr>
        <w:pStyle w:val="Normal"/>
        <w:ind w:left="720" w:right="5" w:hanging="10"/>
        <w:rPr/>
      </w:pPr>
      <w:r>
        <w:rPr/>
        <w:t xml:space="preserve"> </w:t>
      </w:r>
      <w:r>
        <w:rPr/>
        <w:t>Javnim površinama u smislu ove Odluke smatraju se:</w:t>
      </w:r>
    </w:p>
    <w:p>
      <w:pPr>
        <w:pStyle w:val="ListParagraph"/>
        <w:numPr>
          <w:ilvl w:val="0"/>
          <w:numId w:val="2"/>
        </w:numPr>
        <w:ind w:left="284" w:right="5" w:hanging="360"/>
        <w:jc w:val="left"/>
        <w:rPr/>
      </w:pPr>
      <w:r>
        <w:rPr/>
        <w:t>javne prometne površine – javni putovi, ulice, ceste, trgovi, nogostupi, javni prolazi, mostovi, parkirališta i slično,</w:t>
      </w:r>
    </w:p>
    <w:p>
      <w:pPr>
        <w:pStyle w:val="ListParagraph"/>
        <w:numPr>
          <w:ilvl w:val="0"/>
          <w:numId w:val="2"/>
        </w:numPr>
        <w:ind w:left="284" w:right="5" w:hanging="360"/>
        <w:jc w:val="left"/>
        <w:rPr/>
      </w:pPr>
      <w:r>
        <w:rPr/>
        <w:t>javne zelene površine – parkovi, živice, travnjaci, cvjetnjaci, zelene površine uz poslovne, stambene i druge javne objekte, zelene površine uz nogostupe, dječja i športska igrališta, zaštitni pojas oko vodocrpilišta i drugo,</w:t>
      </w:r>
    </w:p>
    <w:p>
      <w:pPr>
        <w:pStyle w:val="ListParagraph"/>
        <w:numPr>
          <w:ilvl w:val="0"/>
          <w:numId w:val="2"/>
        </w:numPr>
        <w:ind w:left="284" w:right="5" w:hanging="360"/>
        <w:jc w:val="left"/>
        <w:rPr/>
      </w:pPr>
      <w:r>
        <w:rPr/>
        <w:t>dijelovi javnih cesta koje prolaze kroz naselje, kada se ti dijelovi ne održavaju kao javne ceste prema posebnom Zakonu,</w:t>
      </w:r>
    </w:p>
    <w:p>
      <w:pPr>
        <w:pStyle w:val="ListParagraph"/>
        <w:numPr>
          <w:ilvl w:val="0"/>
          <w:numId w:val="2"/>
        </w:numPr>
        <w:spacing w:before="0" w:after="266"/>
        <w:ind w:left="284" w:right="5" w:hanging="360"/>
        <w:contextualSpacing/>
        <w:jc w:val="left"/>
        <w:rPr/>
      </w:pPr>
      <w:r>
        <w:rPr/>
        <w:t>površine javne namjene– površine koje služe za autobusna stajališta, prostor energetskih objekata, groblja, deponije otpada i slično.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6.</w:t>
      </w:r>
    </w:p>
    <w:p>
      <w:pPr>
        <w:pStyle w:val="Normal"/>
        <w:ind w:left="720" w:right="5" w:hanging="10"/>
        <w:rPr/>
      </w:pPr>
      <w:r>
        <w:rPr/>
        <w:t>Javne površine u naselju moraju biti imenovane i označene natpisnim pločama.</w:t>
      </w:r>
    </w:p>
    <w:p>
      <w:pPr>
        <w:pStyle w:val="Normal"/>
        <w:spacing w:before="0" w:after="0"/>
        <w:ind w:left="720" w:right="5" w:hanging="10"/>
        <w:rPr/>
      </w:pPr>
      <w:r>
        <w:rPr/>
        <w:t>Natpisna ploča mora imati službeno određeno ime ulice, trga, odnosno druge javne površine.</w:t>
      </w:r>
    </w:p>
    <w:p>
      <w:pPr>
        <w:pStyle w:val="Normal"/>
        <w:spacing w:before="0" w:after="0"/>
        <w:ind w:left="-15" w:right="5" w:firstLine="710"/>
        <w:rPr/>
      </w:pPr>
      <w:r>
        <w:rPr/>
        <w:t xml:space="preserve">Natpisne ploče moraju biti postavljene na svakom ulazu u ulicu odnosno trg, kao i na svakom križanju. </w:t>
      </w:r>
    </w:p>
    <w:p>
      <w:pPr>
        <w:pStyle w:val="Normal"/>
        <w:spacing w:before="0" w:after="266"/>
        <w:ind w:left="-15" w:right="5" w:firstLine="710"/>
        <w:rPr/>
      </w:pPr>
      <w:r>
        <w:rPr/>
        <w:t>Natpisne ploče pričvršćuju se na prvoj zgradi (kući) s obje strane ulice ili trga, a ako takve zgrade (kuće) nema, natpisne ploče pričvršćuju se na posebne stupove.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7.</w:t>
      </w:r>
    </w:p>
    <w:p>
      <w:pPr>
        <w:pStyle w:val="Normal"/>
        <w:ind w:left="720" w:right="5" w:hanging="10"/>
        <w:rPr/>
      </w:pPr>
      <w:r>
        <w:rPr/>
        <w:t>Svaka zgrada i kuća mora biti obilježena kućnim brojem.</w:t>
      </w:r>
    </w:p>
    <w:p>
      <w:pPr>
        <w:pStyle w:val="Normal"/>
        <w:spacing w:before="0" w:after="266"/>
        <w:ind w:left="-15" w:right="5" w:firstLine="710"/>
        <w:rPr/>
      </w:pPr>
      <w:r>
        <w:rPr/>
        <w:t>Kućni broj mora biti postavljen s ulične strane zgrade (kuće) ili izveden na način da bude jasno uočljiv i čitljiv.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8.</w:t>
      </w:r>
    </w:p>
    <w:p>
      <w:pPr>
        <w:pStyle w:val="Normal"/>
        <w:ind w:left="-15" w:right="5" w:firstLine="710"/>
        <w:rPr/>
      </w:pPr>
      <w:r>
        <w:rPr/>
        <w:t>Na području Općine mogu se postavljati tende, reklame, plakati, spomen-ploče na građevinama i druga urbana oprema.</w:t>
      </w:r>
    </w:p>
    <w:p>
      <w:pPr>
        <w:pStyle w:val="Normal"/>
        <w:spacing w:before="0" w:after="0"/>
        <w:ind w:left="0" w:right="5" w:hanging="10"/>
        <w:rPr/>
      </w:pPr>
      <w:r>
        <w:rPr/>
        <w:t xml:space="preserve"> </w:t>
      </w:r>
      <w:r>
        <w:rPr/>
        <w:tab/>
        <w:t>Plakati, oglasi i slične obavijesti mogu se samo postavljati na oglasnim pločama, oglasnim stupovima i oglasnim ormarićima.</w:t>
      </w:r>
    </w:p>
    <w:p>
      <w:pPr>
        <w:pStyle w:val="Normal"/>
        <w:ind w:left="-15" w:right="5" w:firstLine="710"/>
        <w:rPr/>
      </w:pPr>
      <w:r>
        <w:rPr/>
        <w:t>Postavljene tende, reklame, plakati, spomen-ploče i druga urbana oprema  moraju se održavati u urednom stanju, a dotrajali se moraju obnavljati, zamijeniti ili ukloniti.</w:t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9.</w:t>
      </w:r>
    </w:p>
    <w:p>
      <w:pPr>
        <w:pStyle w:val="Normal"/>
        <w:ind w:left="-15" w:right="5" w:firstLine="710"/>
        <w:rPr/>
      </w:pPr>
      <w:r>
        <w:rPr/>
        <w:t xml:space="preserve"> </w:t>
      </w:r>
      <w:r>
        <w:rPr/>
        <w:t>Rekreacijske površine, sportska igrališta i objekti na njima, te površine i objekti koji su namijenjeni za druge javne priredbe, moraju se održavati u urednom i ispravnom stanju.</w:t>
      </w:r>
    </w:p>
    <w:p>
      <w:pPr>
        <w:pStyle w:val="Normal"/>
        <w:ind w:left="-15" w:right="5" w:firstLine="710"/>
        <w:rPr/>
      </w:pPr>
      <w:r>
        <w:rPr/>
        <w:t>Na površinama i objektima iz stavka 1. ovoga članka moraju biti na vidnom mjestu istaknute odredbe o održavanju reda, čistoće, zaštite zelenila i slično.</w:t>
      </w:r>
    </w:p>
    <w:p>
      <w:pPr>
        <w:pStyle w:val="Normal"/>
        <w:spacing w:before="0" w:after="266"/>
        <w:ind w:left="-15" w:right="5" w:firstLine="710"/>
        <w:rPr/>
      </w:pPr>
      <w:r>
        <w:rPr/>
        <w:t>Za urednost tih površina i ispravnost tih objekata brinu se fizičke i pravne osobe kojima je povjereno upravljanje tim površinama, odnosno koje te površine koriste.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10.</w:t>
      </w:r>
    </w:p>
    <w:p>
      <w:pPr>
        <w:pStyle w:val="Normal"/>
        <w:ind w:left="-15" w:right="5" w:firstLine="710"/>
        <w:rPr/>
      </w:pPr>
      <w:r>
        <w:rPr/>
        <w:t>Javno-prometne površine, pješački i drugi javni putovi na javnim zelenim površinama moraju imati javnu rasvjetu.</w:t>
      </w:r>
    </w:p>
    <w:p>
      <w:pPr>
        <w:pStyle w:val="Normal"/>
        <w:ind w:left="-15" w:right="5" w:firstLine="710"/>
        <w:rPr/>
      </w:pPr>
      <w:r>
        <w:rPr/>
        <w:t>Javna rasvjeta mora biti izvedena odgovarajućom svjetlosnom tehnikom uzimajući u obzir značaj pojedinih dijelova naselja i pojedinih javnih površina, promet i potrebe građana.</w:t>
      </w:r>
    </w:p>
    <w:p>
      <w:pPr>
        <w:pStyle w:val="Normal"/>
        <w:ind w:left="720" w:right="5" w:hanging="10"/>
        <w:rPr/>
      </w:pPr>
      <w:r>
        <w:rPr/>
        <w:t>Rasvjetna tijela moraju biti funkcionalna i estetski oblikovana.</w:t>
      </w:r>
    </w:p>
    <w:p>
      <w:pPr>
        <w:pStyle w:val="Normal"/>
        <w:ind w:left="720" w:right="5" w:hanging="10"/>
        <w:rPr/>
      </w:pPr>
      <w:r>
        <w:rPr/>
        <w:t>Javna rasvjeta mora se redovito održavati u ispravnom stanju.</w:t>
      </w:r>
    </w:p>
    <w:p>
      <w:pPr>
        <w:pStyle w:val="Normal"/>
        <w:ind w:left="-15" w:right="5" w:firstLine="710"/>
        <w:rPr/>
      </w:pPr>
      <w:r>
        <w:rPr/>
        <w:t>Javna rasvjeta, u pravilu, mora svijetliti tijekom noći u vremenu koje određuje općinski načelnik posebnom odlukom.</w:t>
      </w:r>
    </w:p>
    <w:p>
      <w:pPr>
        <w:pStyle w:val="Normal"/>
        <w:spacing w:before="0" w:after="266"/>
        <w:ind w:left="-15" w:right="5" w:firstLine="710"/>
        <w:rPr/>
      </w:pPr>
      <w:r>
        <w:rPr/>
        <w:t>U slučaju štednje električne energije, javna rasvjeta treba svijetliti na način kako je određeno planom i programom koji donosi općinski načelnik.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11.</w:t>
      </w:r>
    </w:p>
    <w:p>
      <w:pPr>
        <w:pStyle w:val="Normal"/>
        <w:spacing w:lineRule="auto" w:line="259" w:before="0" w:after="0"/>
        <w:ind w:left="0" w:right="9" w:hanging="0"/>
        <w:jc w:val="center"/>
        <w:rPr/>
      </w:pPr>
      <w:r>
        <w:rPr/>
        <w:t xml:space="preserve">         </w:t>
      </w:r>
      <w:r>
        <w:rPr/>
        <w:t xml:space="preserve">Zabranjeno je oštećivanje i uništavanje rasvjetnih stupova i rasvjetnih tijela, kao i postavljanje </w:t>
      </w:r>
    </w:p>
    <w:p>
      <w:pPr>
        <w:pStyle w:val="Normal"/>
        <w:spacing w:before="0" w:after="262"/>
        <w:ind w:left="-5" w:right="5" w:hanging="10"/>
        <w:rPr/>
      </w:pPr>
      <w:r>
        <w:rPr/>
        <w:t>oglasa, obavijesti, reklama i slično na te objekte, osim ukrasnih zastavica.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12.</w:t>
      </w:r>
    </w:p>
    <w:p>
      <w:pPr>
        <w:pStyle w:val="Normal"/>
        <w:spacing w:before="0" w:after="0"/>
        <w:ind w:left="-15" w:right="5" w:firstLine="710"/>
        <w:rPr/>
      </w:pPr>
      <w:r>
        <w:rPr/>
        <w:t>Autobusna stajališta i autobusne kućice moraju se održavati u urednom stanju, a svako oštećenje tih prostora mora se u najkraćem roku otkloniti.</w:t>
      </w:r>
    </w:p>
    <w:p>
      <w:pPr>
        <w:pStyle w:val="Normal"/>
        <w:spacing w:before="0" w:after="0"/>
        <w:ind w:left="-15" w:right="5" w:firstLine="710"/>
        <w:rPr/>
      </w:pPr>
      <w:r>
        <w:rPr/>
        <w:t>Zabranjeno je oglašavanje, lijepljenje plakata, reklama i sličnog na autobusnim kućicama.</w:t>
      </w:r>
    </w:p>
    <w:p>
      <w:pPr>
        <w:pStyle w:val="Normal"/>
        <w:spacing w:before="0" w:after="0"/>
        <w:ind w:left="-15" w:right="5" w:firstLine="710"/>
        <w:rPr/>
      </w:pPr>
      <w:r>
        <w:rPr/>
      </w:r>
    </w:p>
    <w:p>
      <w:pPr>
        <w:pStyle w:val="Normal"/>
        <w:spacing w:before="0" w:after="0"/>
        <w:ind w:left="-15" w:right="5" w:firstLine="710"/>
        <w:rPr/>
      </w:pPr>
      <w:r>
        <w:rPr/>
      </w:r>
    </w:p>
    <w:p>
      <w:pPr>
        <w:pStyle w:val="Normal"/>
        <w:spacing w:before="0" w:after="0"/>
        <w:ind w:left="-15" w:right="5" w:firstLine="710"/>
        <w:rPr>
          <w:b/>
          <w:b/>
        </w:rPr>
      </w:pPr>
      <w:r>
        <w:rPr>
          <w:b/>
        </w:rPr>
        <w:t xml:space="preserve">III. NAČIN UREĐENJA I KORIŠTENJA POVRŠINA JAVNE NAMJENE I </w:t>
      </w:r>
    </w:p>
    <w:p>
      <w:pPr>
        <w:pStyle w:val="Normal"/>
        <w:spacing w:before="0" w:after="0"/>
        <w:ind w:left="-15" w:right="5" w:firstLine="710"/>
        <w:rPr>
          <w:b/>
          <w:b/>
        </w:rPr>
      </w:pPr>
      <w:r>
        <w:rPr>
          <w:b/>
        </w:rPr>
        <w:t>ZEMLJIŠTA U VLASNIŠTVU OPĆINE ZA GOSPODARSKE I DRUGE SVRHE</w:t>
      </w:r>
    </w:p>
    <w:p>
      <w:pPr>
        <w:pStyle w:val="Normal"/>
        <w:spacing w:before="0" w:after="0"/>
        <w:ind w:left="-15" w:right="5" w:firstLine="7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13.</w:t>
      </w:r>
    </w:p>
    <w:p>
      <w:pPr>
        <w:pStyle w:val="Normal"/>
        <w:ind w:left="-15" w:right="5" w:firstLine="710"/>
        <w:rPr/>
      </w:pPr>
      <w:r>
        <w:rPr/>
        <w:t xml:space="preserve">Površine javne namjene i zemljišta u vlasništvu Općine mogu se koristiti u gospodarske i druge svrhe pod uvjetima propisanim ovom Odlukom i na temelju dopuštenja  Jedinstvenog upravnog odjela sukladno članku 2. ove Odluke. </w:t>
      </w:r>
    </w:p>
    <w:p>
      <w:pPr>
        <w:pStyle w:val="Normal"/>
        <w:ind w:left="-15" w:right="5" w:firstLine="710"/>
        <w:rPr/>
      </w:pPr>
      <w:r>
        <w:rPr/>
        <w:t>Površine javne namjene i zemljište u vlasništvu Općine mogu se koristiti za postavljanje kioska i pokretnih naprava kao što su: stolovi i stolice, stalci, automati za prodaju napitaka, cigareta i slično, hladnjaci za sladoled, nadstrešnice i slično.</w:t>
      </w:r>
    </w:p>
    <w:p>
      <w:pPr>
        <w:pStyle w:val="Normal"/>
        <w:ind w:left="-15" w:right="5" w:firstLine="710"/>
        <w:rPr/>
      </w:pPr>
      <w:r>
        <w:rPr/>
        <w:t>Pokretnim napravama u smislu odredaba ove Odluke smatraju se i šatori za održavanje manifestacija, cirkuski šatori s prijevoznim sredstvima cirkusa, te zabavne radnje.</w:t>
      </w:r>
    </w:p>
    <w:p>
      <w:pPr>
        <w:pStyle w:val="Normal"/>
        <w:spacing w:before="0" w:after="0"/>
        <w:ind w:left="-15" w:right="5" w:firstLine="710"/>
        <w:rPr/>
      </w:pPr>
      <w:r>
        <w:rPr/>
        <w:t>Korisnici kioska i pokretnih naprava dužni su nakon njihovog uklanjanja javnu površinu, koju su do tada zauzimali, odnosno koristili, vratiti u prvobitno stanje.</w:t>
      </w:r>
    </w:p>
    <w:p>
      <w:pPr>
        <w:pStyle w:val="Normal"/>
        <w:spacing w:before="0" w:after="266"/>
        <w:ind w:left="-15" w:right="5" w:firstLine="710"/>
        <w:rPr/>
      </w:pPr>
      <w:r>
        <w:rPr/>
        <w:t>Naknade za davanje na privremeno korištenje površina javne namjene i zemljišta u vlasništvu Općine prihod su proračuna Općine.</w:t>
      </w:r>
    </w:p>
    <w:p>
      <w:pPr>
        <w:pStyle w:val="Normal"/>
        <w:spacing w:before="0" w:after="0"/>
        <w:ind w:left="0" w:right="5" w:hanging="10"/>
        <w:jc w:val="center"/>
        <w:rPr/>
      </w:pPr>
      <w:r>
        <w:rPr/>
        <w:t>Članak 14.</w:t>
      </w:r>
    </w:p>
    <w:p>
      <w:pPr>
        <w:pStyle w:val="Normal"/>
        <w:spacing w:before="0" w:after="0"/>
        <w:ind w:left="0" w:right="5" w:firstLine="708"/>
        <w:rPr/>
      </w:pPr>
      <w:r>
        <w:rPr/>
        <w:t>Na svim javnim površinama, površinama oko škola, dječjeg vrtića, školsko sportske dvorane, u parkovima i ostalim javnim površinama, zabranjeno je konzumiranje alkoholnih pića i pića koja sadržavaju alkohol te zadržavanje osoba pod utjecajem alkohola kao i u okolnostima koja upućuju na konzumiranje ili namjeru konzumiranja alkoholnih pića ili pića koja sadržavaju alkohol, osim na terasama ugostiteljskih objekata.</w:t>
      </w:r>
    </w:p>
    <w:p>
      <w:pPr>
        <w:pStyle w:val="Normal"/>
        <w:spacing w:before="0" w:after="0"/>
        <w:ind w:left="0" w:right="5" w:firstLine="708"/>
        <w:rPr/>
      </w:pPr>
      <w:r>
        <w:rPr/>
        <w:t>Iznimno za vrijeme trajanja turističkih i sličnih manifestacija u organizaciji Općine, dozvoljeno je konzumiranje alkoholnih pića i pića koja sadržavaju alkohol i na javnim površinama.</w:t>
      </w:r>
    </w:p>
    <w:p>
      <w:pPr>
        <w:pStyle w:val="Normal"/>
        <w:spacing w:before="0" w:after="0"/>
        <w:ind w:left="0" w:right="5" w:firstLine="695"/>
        <w:rPr/>
      </w:pPr>
      <w:r>
        <w:rPr/>
        <w:t>Nadzor nad provedbom odredbi iz stavka 2. i 3. ovoga članka provode policijski službenici.</w:t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ind w:left="-15" w:right="5" w:firstLine="15"/>
        <w:jc w:val="center"/>
        <w:rPr/>
      </w:pPr>
      <w:r>
        <w:rPr/>
        <w:t>Članak 15.</w:t>
      </w:r>
    </w:p>
    <w:p>
      <w:pPr>
        <w:pStyle w:val="Normal"/>
        <w:ind w:left="-15" w:right="5" w:firstLine="710"/>
        <w:rPr/>
      </w:pPr>
      <w:r>
        <w:rPr/>
        <w:t>Utovar i istovar ogrjevnog, građevnog i drugog materijala može se obavljati na javnim površinama samo u slučaju ako za utovar i istovar nisu predviđene i osigurane druge površine.</w:t>
      </w:r>
    </w:p>
    <w:p>
      <w:pPr>
        <w:pStyle w:val="Normal"/>
        <w:ind w:left="-15" w:right="5" w:firstLine="710"/>
        <w:rPr/>
      </w:pPr>
      <w:r>
        <w:rPr/>
        <w:t>U tom slučaju, utovar odnosno istovar mora se obaviti bez odlaganja, a najkasnije u roku od 30 dana, računajući od dana kada je utovar odnosno istovar započet.</w:t>
      </w:r>
    </w:p>
    <w:p>
      <w:pPr>
        <w:pStyle w:val="Normal"/>
        <w:spacing w:before="0" w:after="0"/>
        <w:ind w:left="-15" w:right="5" w:firstLine="710"/>
        <w:rPr/>
      </w:pPr>
      <w:r>
        <w:rPr/>
        <w:t>Kod izvođenja radova iz ovoga članka  mora se osigurati prohodnost nogostupa i kolnika te poduzeti sve potrebne mjere sigurnosti i zaštite ljudi i imovine.</w:t>
      </w:r>
    </w:p>
    <w:p>
      <w:pPr>
        <w:pStyle w:val="Normal"/>
        <w:spacing w:before="0" w:after="0"/>
        <w:ind w:left="-15" w:right="5" w:firstLine="710"/>
        <w:rPr/>
      </w:pPr>
      <w:r>
        <w:rPr/>
        <w:t>Nakon završenog utovara, odnosno istovara, materijal iz stavka 1. ovoga članka, kao i svi otpaci s javnih površina moraju se ukloniti bez odlaganja.</w:t>
      </w:r>
    </w:p>
    <w:p>
      <w:pPr>
        <w:pStyle w:val="Normal"/>
        <w:spacing w:before="0" w:after="0"/>
        <w:ind w:left="-15" w:right="5" w:firstLine="710"/>
        <w:rPr/>
      </w:pPr>
      <w:r>
        <w:rPr/>
        <w:t>Ako uslijed radnji iz stavka 1, 2. i 3. ovoga članka  nastane materijalna šteta na javnoj površini, osoba koja je štetu prouzročila, dužna ju je u cijelosti nadoknaditi.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16.</w:t>
      </w:r>
    </w:p>
    <w:p>
      <w:pPr>
        <w:pStyle w:val="Normal"/>
        <w:ind w:left="-15" w:right="5" w:firstLine="710"/>
        <w:rPr/>
      </w:pPr>
      <w:r>
        <w:rPr/>
        <w:t>Na javnim prometnim površinama, javnim zelenim površinama i  površinama javne namjene zabranjeno je: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bacanje smeća i bilo kakvo drugo onečišćavanje javnih površina (ostavljanje otpadaka,              opušaka, ambalaže i slično),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prljanje i oštećivanje objekata i komunalne opreme (prometnih znakova, klupa, žardinjera i slično),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puštanje peradi i stoke,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istezanje betonskog željeza,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poduzimanje bilo kakvih građevinskih zahvata bez odobrenja nadležnog organa,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odlaganje i držanje smeća, zemlje i otpadaka građevinskog materijala,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oštećivanje i prljanje klupa, spomenika, ograda i slično,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uništavanje i oštećivanje biljnog materijala (guljenje kore, trganje, gaženje i druga slična</w:t>
      </w:r>
    </w:p>
    <w:p>
      <w:pPr>
        <w:pStyle w:val="Normal"/>
        <w:ind w:left="0" w:right="5" w:hanging="10"/>
        <w:rPr/>
      </w:pPr>
      <w:r>
        <w:rPr/>
        <w:t>oštećivanja),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kopanje i odnošenje zemlje, humusa, pijeska te bilja i cvijeća,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zaustavljanje, parkiranje i pranje motornih vozila,</w:t>
      </w:r>
    </w:p>
    <w:p>
      <w:pPr>
        <w:pStyle w:val="Normal"/>
        <w:numPr>
          <w:ilvl w:val="0"/>
          <w:numId w:val="1"/>
        </w:numPr>
        <w:ind w:left="0" w:right="5" w:hanging="140"/>
        <w:rPr/>
      </w:pPr>
      <w:r>
        <w:rPr/>
        <w:t>isticanje plakata na drveću,</w:t>
      </w:r>
    </w:p>
    <w:p>
      <w:pPr>
        <w:pStyle w:val="Normal"/>
        <w:numPr>
          <w:ilvl w:val="0"/>
          <w:numId w:val="1"/>
        </w:numPr>
        <w:spacing w:before="0" w:after="0"/>
        <w:ind w:left="0" w:right="5" w:hanging="140"/>
        <w:rPr/>
      </w:pPr>
      <w:r>
        <w:rPr/>
        <w:t>spaljivanje smeća, korova, granja i slično,</w:t>
      </w:r>
    </w:p>
    <w:p>
      <w:pPr>
        <w:pStyle w:val="Normal"/>
        <w:numPr>
          <w:ilvl w:val="0"/>
          <w:numId w:val="1"/>
        </w:numPr>
        <w:spacing w:before="0" w:after="0"/>
        <w:ind w:left="0" w:right="5" w:hanging="140"/>
        <w:rPr/>
      </w:pPr>
      <w:r>
        <w:rPr/>
        <w:t>odlaganje i držanje poljoprivredne mehanizacije,</w:t>
      </w:r>
    </w:p>
    <w:p>
      <w:pPr>
        <w:pStyle w:val="Normal"/>
        <w:numPr>
          <w:ilvl w:val="0"/>
          <w:numId w:val="1"/>
        </w:numPr>
        <w:spacing w:before="0" w:after="0"/>
        <w:ind w:left="0" w:right="5" w:hanging="140"/>
        <w:rPr/>
      </w:pPr>
      <w:r>
        <w:rPr/>
        <w:t>konzumiranje alkoholnih pića,</w:t>
      </w:r>
    </w:p>
    <w:p>
      <w:pPr>
        <w:pStyle w:val="Normal"/>
        <w:numPr>
          <w:ilvl w:val="0"/>
          <w:numId w:val="1"/>
        </w:numPr>
        <w:spacing w:before="0" w:after="0"/>
        <w:ind w:left="0" w:right="5" w:hanging="140"/>
        <w:rPr/>
      </w:pPr>
      <w:r>
        <w:rPr/>
        <w:t>kretanje, zaustavljanje i parkiranje motornih vozila.</w:t>
      </w:r>
    </w:p>
    <w:p>
      <w:pPr>
        <w:pStyle w:val="Normal"/>
        <w:spacing w:before="0" w:after="0"/>
        <w:ind w:left="0" w:right="5" w:hanging="0"/>
        <w:rPr/>
      </w:pPr>
      <w:r>
        <w:rPr/>
      </w:r>
    </w:p>
    <w:p>
      <w:pPr>
        <w:pStyle w:val="Normal"/>
        <w:spacing w:before="0" w:after="0"/>
        <w:ind w:left="0" w:right="5" w:hanging="0"/>
        <w:rPr/>
      </w:pPr>
      <w:r>
        <w:rPr/>
      </w:r>
    </w:p>
    <w:p>
      <w:pPr>
        <w:pStyle w:val="Normal"/>
        <w:ind w:left="0" w:right="5" w:firstLine="708"/>
        <w:rPr>
          <w:b/>
          <w:b/>
        </w:rPr>
      </w:pPr>
      <w:r>
        <w:rPr>
          <w:b/>
        </w:rPr>
        <w:t xml:space="preserve">IV. UVJETI KORIŠTENJA JAVNIH PARKIRALIŠTA, NERAZVRSTANIH CESTA </w:t>
      </w:r>
    </w:p>
    <w:p>
      <w:pPr>
        <w:pStyle w:val="Normal"/>
        <w:ind w:left="0" w:right="5" w:firstLine="708"/>
        <w:rPr>
          <w:b/>
          <w:b/>
        </w:rPr>
      </w:pPr>
      <w:r>
        <w:rPr>
          <w:b/>
        </w:rPr>
        <w:t>I DRUGIH POVRŠINA JAVNE NAMJENE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17.</w:t>
      </w:r>
    </w:p>
    <w:p>
      <w:pPr>
        <w:pStyle w:val="Normal"/>
        <w:ind w:left="10" w:right="11" w:firstLine="698"/>
        <w:rPr/>
      </w:pPr>
      <w:r>
        <w:rPr/>
        <w:t>Javna parkirališta, nerazvrstane ceste i druge javne površine moraju osiguravati uvjete za korištenje na način koji omogućava kretanje osoba s posebnim potrebama.</w:t>
      </w:r>
    </w:p>
    <w:p>
      <w:pPr>
        <w:pStyle w:val="Normal"/>
        <w:ind w:left="10" w:right="11" w:firstLine="698"/>
        <w:rPr/>
      </w:pPr>
      <w:r>
        <w:rPr/>
      </w:r>
    </w:p>
    <w:p>
      <w:pPr>
        <w:pStyle w:val="Normal"/>
        <w:ind w:left="10" w:right="11" w:firstLine="698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ind w:left="0" w:right="5" w:hanging="0"/>
        <w:jc w:val="center"/>
        <w:rPr/>
      </w:pPr>
      <w:r>
        <w:rPr/>
      </w:r>
    </w:p>
    <w:p>
      <w:pPr>
        <w:pStyle w:val="Normal"/>
        <w:spacing w:before="0" w:after="0"/>
        <w:ind w:left="0" w:right="5" w:hanging="0"/>
        <w:jc w:val="center"/>
        <w:rPr/>
      </w:pPr>
      <w:r>
        <w:rPr/>
      </w:r>
    </w:p>
    <w:p>
      <w:pPr>
        <w:pStyle w:val="Normal"/>
        <w:spacing w:before="0" w:after="0"/>
        <w:ind w:left="0" w:right="5" w:hanging="0"/>
        <w:jc w:val="center"/>
        <w:rPr/>
      </w:pPr>
      <w:r>
        <w:rPr/>
        <w:t>Članak 18.</w:t>
      </w:r>
    </w:p>
    <w:p>
      <w:pPr>
        <w:pStyle w:val="Normal"/>
        <w:spacing w:before="0" w:after="266"/>
        <w:ind w:left="0" w:right="5" w:firstLine="708"/>
        <w:rPr/>
      </w:pPr>
      <w:r>
        <w:rPr/>
        <w:t>Vlasnici odnosno posjednici poljoprivrednih zemljišta koja graniče s javnim parkiralištem, nerazvrstanom cestom i drugom javnom površinom, moraju redovito orezivati i uklanjati granje na svojim zemljištima koje sprječava ili može spriječiti normalno korištenje javnog parkirališta ili druge javne površine te prohodnost nerazvrstane ceste.</w:t>
      </w:r>
    </w:p>
    <w:p>
      <w:pPr>
        <w:pStyle w:val="Normal"/>
        <w:spacing w:before="0" w:after="266"/>
        <w:ind w:left="0" w:right="5" w:firstLine="708"/>
        <w:rPr/>
      </w:pPr>
      <w:r>
        <w:rPr/>
      </w:r>
    </w:p>
    <w:p>
      <w:pPr>
        <w:pStyle w:val="Normal"/>
        <w:spacing w:before="0" w:after="0"/>
        <w:ind w:left="0" w:right="5" w:hanging="0"/>
        <w:jc w:val="center"/>
        <w:rPr/>
      </w:pPr>
      <w:r>
        <w:rPr/>
        <w:t>Članak 19.</w:t>
      </w:r>
    </w:p>
    <w:p>
      <w:pPr>
        <w:pStyle w:val="Normal"/>
        <w:spacing w:before="0" w:after="266"/>
        <w:ind w:left="0" w:right="5" w:firstLine="708"/>
        <w:rPr/>
      </w:pPr>
      <w:r>
        <w:rPr/>
        <w:t>Javna parkirališta, nerazvrstane ceste i druge javne površine mogu se kopati radi izgradnje, održavanja i popravaka objekata komunalne infrastrukture sukladno dopuštenju Jedinstvenog upravnog odjela.</w:t>
      </w:r>
    </w:p>
    <w:p>
      <w:pPr>
        <w:pStyle w:val="Normal"/>
        <w:spacing w:before="0" w:after="0"/>
        <w:ind w:left="-15" w:right="5" w:firstLine="15"/>
        <w:jc w:val="center"/>
        <w:rPr/>
      </w:pPr>
      <w:r>
        <w:rPr/>
        <w:t>Članak 20.</w:t>
      </w:r>
    </w:p>
    <w:p>
      <w:pPr>
        <w:pStyle w:val="Normal"/>
        <w:spacing w:before="0" w:after="0"/>
        <w:ind w:left="-15" w:right="5" w:firstLine="710"/>
        <w:rPr/>
      </w:pPr>
      <w:r>
        <w:rPr/>
        <w:t xml:space="preserve"> </w:t>
      </w:r>
      <w:r>
        <w:rPr/>
        <w:t>Prekopane površine izvođač je dužan držati u takvom stanju koje će omogućavati normalno odvijanje prometa.</w:t>
      </w:r>
    </w:p>
    <w:p>
      <w:pPr>
        <w:pStyle w:val="Normal"/>
        <w:spacing w:before="0" w:after="0"/>
        <w:ind w:left="-15" w:right="5" w:firstLine="710"/>
        <w:rPr/>
      </w:pPr>
      <w:r>
        <w:rPr/>
        <w:t>Izvođač radova dužan je poduzeti sva tehnička osiguranja i druge mjere opreza u sprečavanju eventualnih nezgoda i materijalne štete te poduzeti zaštitne mjere u svrhu osiguranja kolničkog i pješačkog prometa u skladu sa svim tehničkim propisima.</w:t>
      </w:r>
    </w:p>
    <w:p>
      <w:pPr>
        <w:pStyle w:val="Normal"/>
        <w:ind w:left="-15" w:right="5" w:firstLine="710"/>
        <w:rPr/>
      </w:pPr>
      <w:r>
        <w:rPr/>
        <w:t>Izvođač je dužan održavati te  kvalitetno zatvoriti prekopane površine i uspostaviti prijašnje stanje odmah nakon završetka radova, a najkasnije u roku osam dana. U protivnom će to učiniti Općina na teret investitora radova.</w:t>
      </w:r>
    </w:p>
    <w:p>
      <w:pPr>
        <w:pStyle w:val="Normal"/>
        <w:spacing w:before="0" w:after="266"/>
        <w:ind w:left="-15" w:right="5" w:firstLine="710"/>
        <w:rPr/>
      </w:pPr>
      <w:r>
        <w:rPr/>
        <w:t>U slučaju da prilikom prekopavanja nastanu kvarovi u konstrukciji kolnika ili drugih objekata uz prekopanu površinu izvođač je dužan bez odlaganja otkloniti nastale kvarove.</w:t>
      </w:r>
    </w:p>
    <w:p>
      <w:pPr>
        <w:pStyle w:val="Normal"/>
        <w:rPr/>
      </w:pPr>
      <w:r>
        <w:rPr/>
      </w:r>
    </w:p>
    <w:p>
      <w:pPr>
        <w:pStyle w:val="Normal"/>
        <w:ind w:left="0" w:right="5" w:firstLine="695"/>
        <w:rPr>
          <w:b/>
          <w:b/>
        </w:rPr>
      </w:pPr>
      <w:r>
        <w:rPr>
          <w:b/>
        </w:rPr>
        <w:t>V. ODRŽAVANJE ČISTOĆE I ČUVANJE JAVNIH  POVRŠINA I POVRŠINA JAVNE NAMJENE</w:t>
      </w:r>
    </w:p>
    <w:p>
      <w:pPr>
        <w:pStyle w:val="Normal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21.</w:t>
      </w:r>
    </w:p>
    <w:p>
      <w:pPr>
        <w:pStyle w:val="Normal"/>
        <w:spacing w:before="0" w:after="266"/>
        <w:ind w:left="-15" w:right="5" w:firstLine="710"/>
        <w:rPr/>
      </w:pPr>
      <w:r>
        <w:rPr/>
        <w:t>Javne površine i površine javne namjene iz članka 5. ove Odluke moraju se držati u čistom i urednom stanju.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22.</w:t>
      </w:r>
    </w:p>
    <w:p>
      <w:pPr>
        <w:pStyle w:val="Normal"/>
        <w:spacing w:before="0" w:after="266"/>
        <w:ind w:left="-15" w:right="5" w:firstLine="710"/>
        <w:rPr/>
      </w:pPr>
      <w:r>
        <w:rPr/>
        <w:t>O održavanju čistoće na javnim površinama i površinama javne namjene brinu: Općina, mjesni odbori na području Općine, vlasnici i posjednici objekata, korisnici javnih površina, fizičke i pravne osobe neposredno.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23.</w:t>
      </w:r>
    </w:p>
    <w:p>
      <w:pPr>
        <w:pStyle w:val="Normal"/>
        <w:spacing w:before="0" w:after="266"/>
        <w:ind w:left="-15" w:right="5" w:firstLine="710"/>
        <w:rPr/>
      </w:pPr>
      <w:r>
        <w:rPr/>
        <w:t>Čišćenje javnih površina obuhvaća: uklanjanje blata, snijega i leda, smeća, ambalaže i druge nečistoće, pražnjenje i održavanje posuda za smeće, čišćenje, obrezivanje i uklanjanje suhih i oštećenih stabala, redovito košenje trave, održavanje cvjetnjaka, grmlja, živica i drugog zelenila, čišćenje odvodnih jaraka za odvod oborinskih voda, obnova nasada, staza i slično.</w:t>
      </w:r>
    </w:p>
    <w:p>
      <w:pPr>
        <w:pStyle w:val="Normal"/>
        <w:ind w:left="-15" w:right="5" w:firstLine="15"/>
        <w:jc w:val="center"/>
        <w:rPr/>
      </w:pPr>
      <w:r>
        <w:rPr/>
        <w:t>Članak 24.</w:t>
      </w:r>
    </w:p>
    <w:p>
      <w:pPr>
        <w:pStyle w:val="Normal"/>
        <w:spacing w:before="0" w:after="266"/>
        <w:ind w:left="-15" w:right="5" w:firstLine="710"/>
        <w:rPr/>
      </w:pPr>
      <w:r>
        <w:rPr/>
        <w:t>Posjednici, vlasnici i korisnici zemljišta, zgrada i obiteljskih kuća uz javne površine dužni su redovito čistiti nogostupe i druge pješačke prolaze ispred svojih objekata.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25.</w:t>
      </w:r>
    </w:p>
    <w:p>
      <w:pPr>
        <w:pStyle w:val="Normal"/>
        <w:ind w:left="-15" w:right="5" w:firstLine="710"/>
        <w:rPr/>
      </w:pPr>
      <w:r>
        <w:rPr/>
        <w:t>Posjednici, vlasnici i korisnici zemljišta, zgrada i obiteljskih kuća uz nogostupe i druge javne površine kojima se služe pješaci, dužni su redovito čistiti snijeg i led s tih površina i nogostupa, a u slučaju potrebe i nekoliko puta dnevno.</w:t>
      </w:r>
    </w:p>
    <w:p>
      <w:pPr>
        <w:pStyle w:val="Normal"/>
        <w:spacing w:before="0" w:after="266"/>
        <w:ind w:left="-15" w:right="5" w:firstLine="710"/>
        <w:rPr/>
      </w:pPr>
      <w:r>
        <w:rPr/>
        <w:t>U slučaju poledice pješačke staze treba posipati solju, pijeskom, piljevinom ili drugim materijalom koji uzrokuje topljenje leda ili sprečava klizanje.</w:t>
      </w:r>
    </w:p>
    <w:p>
      <w:pPr>
        <w:pStyle w:val="Normal"/>
        <w:spacing w:before="0" w:after="10"/>
        <w:ind w:left="240" w:right="232" w:hanging="10"/>
        <w:jc w:val="center"/>
        <w:rPr/>
      </w:pPr>
      <w:r>
        <w:rPr/>
        <w:t>Članak 26.</w:t>
      </w:r>
    </w:p>
    <w:p>
      <w:pPr>
        <w:pStyle w:val="Normal"/>
        <w:spacing w:before="0" w:after="266"/>
        <w:ind w:left="-15" w:right="5" w:firstLine="710"/>
        <w:rPr/>
      </w:pPr>
      <w:r>
        <w:rPr/>
        <w:t>Uklanjanje snijega i leda  mora se odvijati na način i sredstvima kojima se ne oštećuju nogostupi i pješačke  staze.</w:t>
      </w:r>
    </w:p>
    <w:p>
      <w:pPr>
        <w:pStyle w:val="Normal"/>
        <w:spacing w:before="0" w:after="266"/>
        <w:ind w:left="-15" w:right="5" w:firstLine="7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27.</w:t>
      </w:r>
    </w:p>
    <w:p>
      <w:pPr>
        <w:pStyle w:val="Normal"/>
        <w:ind w:left="-15" w:right="5" w:firstLine="710"/>
        <w:rPr/>
      </w:pPr>
      <w:r>
        <w:rPr/>
        <w:t>Posjednici, vlasnici ili korisnici objekata uz pješačku stazu, dužni su na krovnu konstrukciju ugraditi žljebove i snjegobrane. Oborinske vode koje otječu žljebovima trebaju se usmjeriti na najbliži odvodni jarak.</w:t>
      </w:r>
    </w:p>
    <w:p>
      <w:pPr>
        <w:pStyle w:val="Normal"/>
        <w:spacing w:before="0" w:after="266"/>
        <w:ind w:left="-15" w:right="5" w:firstLine="710"/>
        <w:rPr/>
      </w:pPr>
      <w:r>
        <w:rPr/>
        <w:t>Posjednici, vlasnici ili korisnici objekata i zemljišta uz ulice i putove dužni su čistiti i održavati odvodne jarke te izgraditi i održavati prijelaz preko odvodnih jaraka.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28.</w:t>
      </w:r>
    </w:p>
    <w:p>
      <w:pPr>
        <w:pStyle w:val="Normal"/>
        <w:spacing w:before="0" w:after="262"/>
        <w:ind w:left="240" w:right="348" w:hanging="10"/>
        <w:jc w:val="center"/>
        <w:rPr/>
      </w:pPr>
      <w:r>
        <w:rPr/>
        <w:t>Zabranjeno je na javne površine i u odvodne jarke ispuštati otpadne vode i gnojnicu.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29.</w:t>
      </w:r>
    </w:p>
    <w:p>
      <w:pPr>
        <w:pStyle w:val="Normal"/>
        <w:ind w:left="-15" w:right="5" w:firstLine="710"/>
        <w:rPr/>
      </w:pPr>
      <w:r>
        <w:rPr/>
        <w:t>Gnojišta i jame za skupljanje gnojnice i otpadnih voda iz kućanstava moraju biti smještene u pravilu iza gospodarskih zgrada i moraju biti izgrađene od nepropusnog materijala, tako da se sadržaj ne izljeva iz njih.</w:t>
      </w:r>
    </w:p>
    <w:p>
      <w:pPr>
        <w:pStyle w:val="Normal"/>
        <w:ind w:left="-15" w:right="5" w:firstLine="710"/>
        <w:rPr/>
      </w:pPr>
      <w:r>
        <w:rPr/>
        <w:t>Sadržaj jama za skupljanje otpadnih voda ili gnojnice mora se odvoziti u hermetički zatvorenoj posudi ili cisterni, tako da se izbjegne njihovo istjecanje.</w:t>
      </w:r>
    </w:p>
    <w:p>
      <w:pPr>
        <w:pStyle w:val="Normal"/>
        <w:ind w:left="-15" w:right="5" w:firstLine="710"/>
        <w:rPr/>
      </w:pPr>
      <w:r>
        <w:rPr/>
        <w:t>Cisterne sa gnojnicom mogu se prazniti na vlastita poljoprivredna zemljišta ili tuđa uz pristanak vlasnika, izvan građevinske zone naselja i zaorati u roku od 24 sata ili isprazniti u uređaj za pročišćavanje otpadnih voda.</w:t>
      </w:r>
    </w:p>
    <w:p>
      <w:pPr>
        <w:pStyle w:val="Normal"/>
        <w:ind w:left="-15" w:right="5" w:firstLine="710"/>
        <w:rPr/>
      </w:pPr>
      <w:r>
        <w:rPr/>
        <w:t xml:space="preserve">Na području Općine gdje je izvedena kanalizacijska mreža, kućanstva su se dužna priključiti na sustav javne odvodnje sukladno Odluci o priključenju na komunalne vodne građevine na području Općine Kloštar Podravski („Službeni glasnik Koprivničko-križevačke županije“ broj 16/11, 13/12. i 11/13). </w:t>
      </w:r>
    </w:p>
    <w:p>
      <w:pPr>
        <w:pStyle w:val="Normal"/>
        <w:spacing w:before="0" w:after="266"/>
        <w:ind w:left="-15" w:right="5" w:firstLine="710"/>
        <w:rPr/>
      </w:pPr>
      <w:r>
        <w:rPr/>
        <w:t>Na području Općine gdje još nije izvedena kanalizacijska mreža, pražnjenje septičkih jama može se povjeriti isključivo ovlaštenoj pravnoj ili fizičkoj osobi za odvoz i zbrinjavanje otpadnih voda i fekalija.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30.</w:t>
      </w:r>
    </w:p>
    <w:p>
      <w:pPr>
        <w:pStyle w:val="Normal"/>
        <w:spacing w:before="0" w:after="10"/>
        <w:ind w:left="240" w:right="230" w:hanging="10"/>
        <w:rPr/>
      </w:pPr>
      <w:r>
        <w:rPr/>
        <w:t xml:space="preserve">        </w:t>
      </w:r>
      <w:r>
        <w:rPr/>
        <w:t>Vozila koja sudjeluju u prometu ne smiju onečišćavati javne površine.</w:t>
      </w:r>
    </w:p>
    <w:p>
      <w:pPr>
        <w:pStyle w:val="Normal"/>
        <w:ind w:left="-15" w:right="5" w:firstLine="710"/>
        <w:rPr/>
      </w:pPr>
      <w:r>
        <w:rPr/>
        <w:t>Vozila koja prevoze tekući ili bilo kakav materijal moraju imati ispravne sanduke iz kojih se materijal ne može prosipati niti istjecati iz njih.</w:t>
      </w:r>
    </w:p>
    <w:p>
      <w:pPr>
        <w:pStyle w:val="Normal"/>
        <w:spacing w:before="0" w:after="266"/>
        <w:ind w:left="-15" w:right="5" w:firstLine="710"/>
        <w:rPr/>
      </w:pPr>
      <w:r>
        <w:rPr/>
        <w:t>Vozila koja prevoze stajsko gnojivo, papir, sijeno, slamu, piljevinu, lišće i slično, moraju na odgovarajući način osigurati da se materijal koji se prevozi neće prosipati po javnim površinama.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31.</w:t>
      </w:r>
    </w:p>
    <w:p>
      <w:pPr>
        <w:pStyle w:val="Normal"/>
        <w:ind w:left="-15" w:right="5" w:firstLine="710"/>
        <w:rPr/>
      </w:pPr>
      <w:r>
        <w:rPr/>
        <w:t>U Općini je obvezan odvoz komunalnog otpada pod uvjetom i na način određen Odlukom o načinu pružanja javne usluge prikupljanja miješanog komunalnog otpada i biorazgradivog komunalnog otpada na području Općine Kloštar Podravski („Službeni glasnik Koprivničko-križevačke županije“ broj 3/18), Odlukom o mjerama za sprječavanje nepropisnog odbacivanja otpada i mjerama za uklanjanje odbačenog otpada na području Općine Kloštar Podravski („Službeni glasnik Koprivničko-križevačke županije“ broj 3/18) i  ovom Odlukom.</w:t>
      </w:r>
    </w:p>
    <w:p>
      <w:pPr>
        <w:pStyle w:val="Normal"/>
        <w:spacing w:before="0" w:after="0"/>
        <w:ind w:left="10" w:right="5" w:hanging="10"/>
        <w:rPr/>
      </w:pPr>
      <w:r>
        <w:rPr/>
      </w:r>
    </w:p>
    <w:p>
      <w:pPr>
        <w:pStyle w:val="Normal"/>
        <w:spacing w:before="0" w:after="0"/>
        <w:ind w:left="10" w:right="5" w:hanging="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32.</w:t>
      </w:r>
    </w:p>
    <w:p>
      <w:pPr>
        <w:pStyle w:val="Normal"/>
        <w:ind w:left="-15" w:right="5" w:firstLine="710"/>
        <w:rPr/>
      </w:pPr>
      <w:r>
        <w:rPr/>
        <w:t>Prikupljanje, odvoz i odlaganje otpada na području Općine povjereno je pravnoj osobi na temelju posebne odluke Općinskog vijeća Općine Kloštar Podravski (u daljnjem tekstu: Općinsko vijeće).</w:t>
      </w:r>
    </w:p>
    <w:p>
      <w:pPr>
        <w:pStyle w:val="Normal"/>
        <w:ind w:left="-15" w:right="5" w:firstLine="7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33.</w:t>
      </w:r>
    </w:p>
    <w:p>
      <w:pPr>
        <w:pStyle w:val="Normal"/>
        <w:ind w:left="-15" w:right="5" w:firstLine="710"/>
        <w:rPr/>
      </w:pPr>
      <w:r>
        <w:rPr>
          <w:rFonts w:eastAsia="" w:eastAsiaTheme="minorEastAsia"/>
          <w:color w:val="00000A"/>
          <w:szCs w:val="24"/>
        </w:rPr>
        <w:t xml:space="preserve">Zabranjeno je odlaganje </w:t>
      </w:r>
      <w:r>
        <w:rPr/>
        <w:t xml:space="preserve">komunalnog i bilo kojeg drugog otpada na odlagalište „Peski“ koje je zatvoreno i koje je u postupku sanacije. </w:t>
      </w:r>
    </w:p>
    <w:p>
      <w:pPr>
        <w:pStyle w:val="Normal"/>
        <w:spacing w:lineRule="auto" w:line="240" w:before="0" w:after="0"/>
        <w:ind w:left="0" w:right="0" w:firstLine="695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Zabranjeno je neovlašteno ulaženje na zatvoreno odlagalište svim pravnim i fizičkim osobama radi: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- odlaganja komunalnog ili bilo kakvog drugog otpada,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- prekapanja postojećeg komunalnog otpada,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 xml:space="preserve">- spaljivanja komunalnog otpada radi pribavljanja protupravne imovinske koristi od ostataka      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 xml:space="preserve">  </w:t>
      </w:r>
      <w:r>
        <w:rPr>
          <w:rFonts w:eastAsia="" w:eastAsiaTheme="minorEastAsia"/>
          <w:color w:val="00000A"/>
          <w:szCs w:val="24"/>
        </w:rPr>
        <w:t>otpada, metala i sirovina,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- iznošenja dijelova komunalnog otpada,</w:t>
      </w:r>
    </w:p>
    <w:p>
      <w:pPr>
        <w:pStyle w:val="Normal"/>
        <w:spacing w:before="0" w:after="10"/>
        <w:ind w:left="10" w:right="230" w:hanging="10"/>
        <w:rPr>
          <w:rFonts w:eastAsia="" w:eastAsiaTheme="minorEastAsia"/>
          <w:color w:val="00000A"/>
          <w:szCs w:val="24"/>
        </w:rPr>
      </w:pPr>
      <w:r>
        <w:rPr>
          <w:rFonts w:eastAsia="" w:eastAsiaTheme="minorEastAsia"/>
          <w:color w:val="00000A"/>
          <w:szCs w:val="24"/>
        </w:rPr>
        <w:t>- odlaganja komunalnog otpada ispred ili u blizini odlagališta.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34.</w:t>
      </w:r>
    </w:p>
    <w:p>
      <w:pPr>
        <w:pStyle w:val="Normal"/>
        <w:ind w:left="-15" w:right="5" w:firstLine="710"/>
        <w:rPr/>
      </w:pPr>
      <w:r>
        <w:rPr/>
        <w:t xml:space="preserve">Zabranjeno je odlaganje i spaljivanje bilo kakvog otpada u prirodi.  </w:t>
      </w:r>
    </w:p>
    <w:p>
      <w:pPr>
        <w:pStyle w:val="Normal"/>
        <w:spacing w:before="0" w:after="266"/>
        <w:ind w:left="-15" w:right="5" w:firstLine="710"/>
        <w:rPr/>
      </w:pPr>
      <w:r>
        <w:rPr/>
        <w:t>Zabranjeno je odlaganje životinjskih leševa ili bilo kakvih ostataka životinjskog podrijetla izvan određenih specijaliziranih odlagališta.</w:t>
      </w:r>
    </w:p>
    <w:p>
      <w:pPr>
        <w:pStyle w:val="Normal"/>
        <w:ind w:left="-15" w:right="5" w:firstLine="710"/>
        <w:rPr/>
      </w:pPr>
      <w:r>
        <w:rPr/>
      </w:r>
    </w:p>
    <w:p>
      <w:pPr>
        <w:pStyle w:val="Stilnaslova1"/>
        <w:ind w:left="705" w:right="2126" w:hanging="10"/>
        <w:rPr/>
      </w:pPr>
      <w:r>
        <w:rPr/>
        <w:t>VI. MJERE ZA ODRŽAVANJE KOMUNALNOG REDA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35.</w:t>
      </w:r>
    </w:p>
    <w:p>
      <w:pPr>
        <w:pStyle w:val="Normal"/>
        <w:spacing w:before="0" w:after="0"/>
        <w:ind w:left="-15" w:right="5" w:firstLine="710"/>
        <w:rPr/>
      </w:pPr>
      <w:r>
        <w:rPr/>
        <w:t xml:space="preserve">Poslove nadzora koje na temelju ove Odluke obavlja Jedinstveni upravni odjel provodi komunalni redar koji je službenik Jedinstvenog upravnog odjela. </w:t>
      </w:r>
    </w:p>
    <w:p>
      <w:pPr>
        <w:pStyle w:val="Normal"/>
        <w:spacing w:before="0" w:after="0"/>
        <w:ind w:left="-15" w:right="5" w:firstLine="710"/>
        <w:rPr/>
      </w:pPr>
      <w:r>
        <w:rPr/>
        <w:t>Komunalni redar ima ovlast obavljanja nadzora propisane Zakonom o komunalnom gospodarstvu, ovom Odlukom i posebnim zakonom.</w:t>
      </w:r>
    </w:p>
    <w:p>
      <w:pPr>
        <w:pStyle w:val="Normal"/>
        <w:spacing w:before="0" w:after="0"/>
        <w:ind w:left="-15" w:right="5" w:firstLine="710"/>
        <w:rPr/>
      </w:pPr>
      <w:r>
        <w:rPr/>
        <w:t>Komunalni redar mora imati službenu iskaznicu. Izgled i sadržaj službene iskaznice propisuje Općinsko vijeće posebnom odlukom.</w:t>
      </w:r>
    </w:p>
    <w:p>
      <w:pPr>
        <w:pStyle w:val="Normal"/>
        <w:spacing w:before="0" w:after="266"/>
        <w:ind w:left="-15" w:right="5" w:firstLine="710"/>
        <w:rPr/>
      </w:pPr>
      <w:r>
        <w:rPr/>
        <w:t xml:space="preserve"> </w:t>
      </w:r>
    </w:p>
    <w:p>
      <w:pPr>
        <w:pStyle w:val="Normal"/>
        <w:spacing w:before="0" w:after="10"/>
        <w:ind w:left="0" w:right="230" w:hanging="10"/>
        <w:jc w:val="center"/>
        <w:rPr/>
      </w:pPr>
      <w:r>
        <w:rPr/>
        <w:t>Članak 36.</w:t>
      </w:r>
    </w:p>
    <w:p>
      <w:pPr>
        <w:pStyle w:val="Normal"/>
        <w:ind w:left="720" w:right="5" w:hanging="10"/>
        <w:rPr/>
      </w:pPr>
      <w:r>
        <w:rPr/>
        <w:t>U provedbi nadzora nad provedbom ove Odluke, komunalni redar je ovlašten:</w:t>
      </w:r>
    </w:p>
    <w:p>
      <w:pPr>
        <w:pStyle w:val="ListParagraph"/>
        <w:numPr>
          <w:ilvl w:val="0"/>
          <w:numId w:val="4"/>
        </w:numPr>
        <w:spacing w:before="0" w:after="10"/>
        <w:ind w:left="590" w:right="230" w:hanging="360"/>
        <w:contextualSpacing/>
        <w:rPr/>
      </w:pPr>
      <w:r>
        <w:rPr/>
        <w:t>zatražiti i pregledati isprave (osobna iskaznica, putovnica, izvod iz sudskog registra i sl.) na temelju kojih može utvrditi identitet stranke odnosno zakonskog zastupnika stranke, kao i drugih osoba nazočnih prilikom nadzora,</w:t>
      </w:r>
    </w:p>
    <w:p>
      <w:pPr>
        <w:pStyle w:val="ListParagraph"/>
        <w:numPr>
          <w:ilvl w:val="0"/>
          <w:numId w:val="4"/>
        </w:numPr>
        <w:spacing w:before="0" w:after="10"/>
        <w:ind w:left="590" w:right="230" w:hanging="360"/>
        <w:contextualSpacing/>
        <w:rPr/>
      </w:pPr>
      <w:r>
        <w:rPr/>
        <w:t>uzimati izjave od odgovornih osoba radi pribavljanja dokaza o činjenicama koje se ne mogu izravno utvrditi, kao i od drugih osoba nazočnih prilikom nadzora,</w:t>
      </w:r>
    </w:p>
    <w:p>
      <w:pPr>
        <w:pStyle w:val="ListParagraph"/>
        <w:numPr>
          <w:ilvl w:val="0"/>
          <w:numId w:val="4"/>
        </w:numPr>
        <w:spacing w:before="0" w:after="10"/>
        <w:ind w:left="590" w:right="230" w:hanging="360"/>
        <w:contextualSpacing/>
        <w:rPr/>
      </w:pPr>
      <w:r>
        <w:rPr/>
        <w:t>zatražiti pisanim putem od stranke točne i potpune podatke i dokumentaciju potrebnu u nadzoru,</w:t>
      </w:r>
    </w:p>
    <w:p>
      <w:pPr>
        <w:pStyle w:val="ListParagraph"/>
        <w:numPr>
          <w:ilvl w:val="0"/>
          <w:numId w:val="4"/>
        </w:numPr>
        <w:spacing w:before="0" w:after="10"/>
        <w:ind w:left="590" w:right="230" w:hanging="360"/>
        <w:contextualSpacing/>
        <w:rPr/>
      </w:pPr>
      <w:r>
        <w:rPr/>
        <w:t>prikupljati dokaze i utvrđivati činjenično stanje na vizualni i drugi odgovarajući način (fotografiranjem, snimanjem kamerom, videozapisom i sl.),</w:t>
      </w:r>
    </w:p>
    <w:p>
      <w:pPr>
        <w:pStyle w:val="ListParagraph"/>
        <w:numPr>
          <w:ilvl w:val="0"/>
          <w:numId w:val="4"/>
        </w:numPr>
        <w:spacing w:before="0" w:after="10"/>
        <w:ind w:left="590" w:right="230" w:hanging="360"/>
        <w:contextualSpacing/>
        <w:rPr/>
      </w:pPr>
      <w:r>
        <w:rPr/>
        <w:t>obavljati i druge radnje u svrhu provedbe nadzora.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firstLine="580"/>
        <w:rPr/>
      </w:pPr>
      <w:r>
        <w:rPr/>
        <w:t>U provedbi nadzora nad provedbom ove Odluke, komunalni redar ima pravo i obvezu rješenjem ili na drugi propisani način narediti fizičkim i pravnim osobama mjere za održavanje komunalnog reda propisane ovom Odlukom odnosno druge mjere propisane zakonom.</w:t>
      </w:r>
    </w:p>
    <w:p>
      <w:pPr>
        <w:pStyle w:val="Normal"/>
        <w:spacing w:before="0" w:after="10"/>
        <w:ind w:left="10" w:right="230" w:firstLine="580"/>
        <w:rPr/>
      </w:pPr>
      <w:r>
        <w:rPr/>
        <w:t>Optužni prijedlog za prekršaj propisan Zakonom ili ovom Odlukom koji u nadzoru utvrdi komunalni redar, podnosi Jedinstveni upravni odjel.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jc w:val="center"/>
        <w:rPr/>
      </w:pPr>
      <w:r>
        <w:rPr/>
        <w:t>Članak 37.</w:t>
      </w:r>
    </w:p>
    <w:p>
      <w:pPr>
        <w:pStyle w:val="Normal"/>
        <w:spacing w:before="0" w:after="10"/>
        <w:ind w:left="10" w:right="230" w:firstLine="698"/>
        <w:rPr/>
      </w:pPr>
      <w:r>
        <w:rPr/>
        <w:t>Javnopravna tijela te pravne i fizičke osobe obvezne su komunalnom redaru, bez naknade za rad i troškove, u roku koji im odredi, omogućiti provedbu nadzora i osigurati uvjete na neometan rad u okviru njegovih ovlaštenja.</w:t>
      </w:r>
    </w:p>
    <w:p>
      <w:pPr>
        <w:pStyle w:val="Normal"/>
        <w:spacing w:before="0" w:after="10"/>
        <w:ind w:left="10" w:right="230" w:firstLine="698"/>
        <w:rPr/>
      </w:pPr>
      <w:r>
        <w:rPr/>
        <w:t>Jedinstveni upravni odjel odnosno komunalni redar je ovlašten zatražiti pomoć policije ako se prilikom izvršenja rješenja komunalnog redara pruži otpor ili se otpor osnovano očekuje.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jc w:val="center"/>
        <w:rPr/>
      </w:pPr>
      <w:r>
        <w:rPr/>
        <w:t>Članak 38.</w:t>
      </w:r>
    </w:p>
    <w:p>
      <w:pPr>
        <w:pStyle w:val="Normal"/>
        <w:spacing w:before="0" w:after="10"/>
        <w:ind w:left="10" w:right="230" w:firstLine="698"/>
        <w:rPr/>
      </w:pPr>
      <w:r>
        <w:rPr/>
        <w:t>Kada komunalni redar utvrdi povredu propisa čije izvršenje je ovlašten nadzirati, ovlašten je po službenoj dužnosti pokrenuti upravni postupak i narediti odgovarajuće mjere u skladu s ovom Odlukom ili posebnim propisom.</w:t>
      </w:r>
    </w:p>
    <w:p>
      <w:pPr>
        <w:pStyle w:val="Normal"/>
        <w:spacing w:before="0" w:after="10"/>
        <w:ind w:left="10" w:right="230" w:firstLine="698"/>
        <w:rPr/>
      </w:pPr>
      <w:r>
        <w:rPr/>
        <w:t>Kada komunalni redar utvrdi da nije utvrđen propis čije izvršenje je ovlašten nadzirati pa stoga nema uvjeta za pokretanje upravnog postupka, pisanim putem će o tome obavijestiti poznatom prijavitelja u roku od osam dana od dana utvrđenja činjeničnog stanja.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jc w:val="center"/>
        <w:rPr/>
      </w:pPr>
      <w:r>
        <w:rPr/>
        <w:t>Članak 39.</w:t>
      </w:r>
    </w:p>
    <w:p>
      <w:pPr>
        <w:pStyle w:val="Normal"/>
        <w:spacing w:before="0" w:after="10"/>
        <w:ind w:left="10" w:right="230" w:firstLine="698"/>
        <w:rPr/>
      </w:pPr>
      <w:r>
        <w:rPr/>
        <w:t>Ako je stranka izvršila obvezu iz rješenja o izvršenju komunalnog redara ili je zbog drugog razloga prestala obveza izvršenja tog rješenja, komunalni redar po službenoj dužnosti donosi rješenje o obustavi postupka izvršenja rješenja.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jc w:val="center"/>
        <w:rPr/>
      </w:pPr>
      <w:r>
        <w:rPr/>
        <w:t>Članak 40.</w:t>
      </w:r>
    </w:p>
    <w:p>
      <w:pPr>
        <w:pStyle w:val="Normal"/>
        <w:spacing w:before="0" w:after="0"/>
        <w:ind w:left="-15" w:right="5" w:firstLine="710"/>
        <w:rPr/>
      </w:pPr>
      <w:r>
        <w:rPr/>
        <w:t xml:space="preserve">Mjere za održavanje komunalnog reda propisane ovom Odlukom, komunalni redar naređuje rješenjem osobi koja je povrijedila Odluku odnosno osobi koja je obvezna otkloniti utvrđenu povredu. </w:t>
      </w:r>
    </w:p>
    <w:p>
      <w:pPr>
        <w:pStyle w:val="Normal"/>
        <w:spacing w:before="0" w:after="0"/>
        <w:ind w:left="-15" w:right="5" w:firstLine="710"/>
        <w:rPr/>
      </w:pPr>
      <w:r>
        <w:rPr/>
        <w:t>Ukoliko osoba koja je obvezna izvršiti naloženu radnju, istu ne izvrši,  uz kaznu predviđenu ovom Odlukom, naložena radnja će se provesti preko treće osobe na teret vlasnika nekretnine.</w:t>
      </w:r>
    </w:p>
    <w:p>
      <w:pPr>
        <w:pStyle w:val="Normal"/>
        <w:spacing w:before="0" w:after="10"/>
        <w:ind w:left="10" w:right="230" w:firstLine="698"/>
        <w:rPr/>
      </w:pPr>
      <w:r>
        <w:rPr/>
        <w:t>Ako se osoba iz stavka 1. ovog članka ne može utvrditi, rješenje se donosi protiv nepoznate osobe.</w:t>
      </w:r>
    </w:p>
    <w:p>
      <w:pPr>
        <w:pStyle w:val="Normal"/>
        <w:spacing w:before="0" w:after="10"/>
        <w:ind w:left="10" w:right="230" w:firstLine="698"/>
        <w:rPr/>
      </w:pPr>
      <w:r>
        <w:rPr/>
        <w:t>Ako komunalni redar utvrdi povredu propisa čije  izvršenje je ovlašten nadzirati, može donijeti rješenje i bez saslušanja stranke.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jc w:val="center"/>
        <w:rPr/>
      </w:pPr>
      <w:r>
        <w:rPr/>
        <w:t>Članak 41.</w:t>
      </w:r>
    </w:p>
    <w:p>
      <w:pPr>
        <w:pStyle w:val="Normal"/>
        <w:spacing w:before="0" w:after="10"/>
        <w:ind w:left="10" w:right="230" w:firstLine="698"/>
        <w:rPr/>
      </w:pPr>
      <w:r>
        <w:rPr/>
        <w:t>Protiv upravnih akata koje donosi komunalni redar može se izjaviti žalba o kojoj odlučuje Upravni odjel Koprivničko-križevačke županije nadležan za poslove komunalnog gospodarstva.</w:t>
      </w:r>
    </w:p>
    <w:p>
      <w:pPr>
        <w:pStyle w:val="Normal"/>
        <w:spacing w:before="0" w:after="10"/>
        <w:ind w:left="10" w:right="230" w:firstLine="698"/>
        <w:rPr/>
      </w:pPr>
      <w:r>
        <w:rPr/>
        <w:t>Žalba izjavljena protiv rješenja komunalnog redara ne odgađa njegovo izvršenje.</w:t>
      </w:r>
    </w:p>
    <w:p>
      <w:pPr>
        <w:pStyle w:val="Normal"/>
        <w:spacing w:before="0" w:after="10"/>
        <w:ind w:left="10" w:right="230" w:hanging="10"/>
        <w:rPr/>
      </w:pPr>
      <w:r>
        <w:rPr/>
      </w:r>
    </w:p>
    <w:p>
      <w:pPr>
        <w:pStyle w:val="Normal"/>
        <w:spacing w:before="0" w:after="10"/>
        <w:ind w:left="10" w:right="230" w:hanging="10"/>
        <w:rPr/>
      </w:pPr>
      <w:r>
        <w:rPr/>
        <w:t xml:space="preserve"> </w:t>
      </w:r>
    </w:p>
    <w:p>
      <w:pPr>
        <w:pStyle w:val="Normal"/>
        <w:spacing w:lineRule="auto" w:line="235" w:before="0" w:after="276"/>
        <w:ind w:left="10" w:right="5" w:firstLine="698"/>
        <w:rPr>
          <w:b/>
          <w:b/>
        </w:rPr>
      </w:pPr>
      <w:r>
        <w:rPr>
          <w:b/>
        </w:rPr>
        <w:t>VII. PREKRŠAJNE ODREDBE</w:t>
      </w:r>
    </w:p>
    <w:p>
      <w:pPr>
        <w:pStyle w:val="Normal"/>
        <w:spacing w:lineRule="auto" w:line="235" w:before="0" w:after="0"/>
        <w:ind w:left="10" w:right="5" w:hanging="10"/>
        <w:jc w:val="center"/>
        <w:rPr/>
      </w:pPr>
      <w:r>
        <w:rPr/>
        <w:t>Članak 42.</w:t>
      </w:r>
    </w:p>
    <w:p>
      <w:pPr>
        <w:pStyle w:val="Normal"/>
        <w:spacing w:lineRule="auto" w:line="235" w:before="0" w:after="0"/>
        <w:ind w:left="10" w:right="5" w:firstLine="698"/>
        <w:rPr/>
      </w:pPr>
      <w:r>
        <w:rPr/>
        <w:t>Novčanom kaznom u iznosu 10.000,00 kuna kaznit će se za prekršaj pravna osoba ako:</w:t>
      </w:r>
    </w:p>
    <w:p>
      <w:pPr>
        <w:pStyle w:val="ListParagraph"/>
        <w:numPr>
          <w:ilvl w:val="0"/>
          <w:numId w:val="5"/>
        </w:numPr>
        <w:spacing w:lineRule="auto" w:line="235" w:before="0" w:after="0"/>
        <w:ind w:left="720" w:right="5" w:hanging="360"/>
        <w:contextualSpacing/>
        <w:rPr/>
      </w:pPr>
      <w:r>
        <w:rPr/>
        <w:t>komunalnom redaru ne omogući pregled isprave (osobne iskaznice, putovnice, izvoda iz sudskog registra i sl.), na temelju kojih može utvrditi identitet stranke odnosno zakonskog zastupnika stranke, kao i drugih osoba nazočnih prilikom nadzora,</w:t>
      </w:r>
    </w:p>
    <w:p>
      <w:pPr>
        <w:pStyle w:val="ListParagraph"/>
        <w:numPr>
          <w:ilvl w:val="0"/>
          <w:numId w:val="5"/>
        </w:numPr>
        <w:spacing w:lineRule="auto" w:line="235" w:before="0" w:after="276"/>
        <w:ind w:left="720" w:right="5" w:hanging="360"/>
        <w:contextualSpacing/>
        <w:rPr/>
      </w:pPr>
      <w:r>
        <w:rPr/>
        <w:t>komunalnog redara ometa u provedbi nadzora.</w:t>
      </w:r>
    </w:p>
    <w:p>
      <w:pPr>
        <w:pStyle w:val="Normal"/>
        <w:spacing w:lineRule="auto" w:line="235" w:before="0" w:after="0"/>
        <w:ind w:left="10" w:right="5" w:firstLine="698"/>
        <w:rPr/>
      </w:pPr>
      <w:r>
        <w:rPr/>
        <w:t>Za prekršaj iz stavka 1. ovoga članka kaznit će se i odgovorna osoba u pravnoj osobi novčanom kaznom u iznosu 2.000,00 kuna.</w:t>
      </w:r>
    </w:p>
    <w:p>
      <w:pPr>
        <w:pStyle w:val="Normal"/>
        <w:spacing w:lineRule="auto" w:line="235" w:before="0" w:after="0"/>
        <w:ind w:left="10" w:right="5" w:firstLine="698"/>
        <w:rPr/>
      </w:pPr>
      <w:r>
        <w:rPr/>
        <w:t>Novčanom kaznom u iznosu 2.000,00 kuna kaznit će se fizička osoba za prekršaj iz stavka 1. ovoga članka.</w:t>
      </w:r>
    </w:p>
    <w:p>
      <w:pPr>
        <w:pStyle w:val="Normal"/>
        <w:spacing w:lineRule="auto" w:line="235" w:before="0" w:after="0"/>
        <w:ind w:left="10" w:right="5" w:firstLine="698"/>
        <w:rPr/>
      </w:pPr>
      <w:r>
        <w:rPr/>
        <w:t xml:space="preserve"> </w:t>
      </w:r>
      <w:r>
        <w:rPr/>
        <w:t>Novčanom kaznom u iznosu 2.000,00 kuna kaznit će se fizička osoba obrtnik i osoba koja obavlja drugu samostalnu djelatnost za  prekršaj iz stavka 1. ovoga članka.</w:t>
      </w:r>
    </w:p>
    <w:p>
      <w:pPr>
        <w:pStyle w:val="Normal"/>
        <w:spacing w:lineRule="auto" w:line="235" w:before="0" w:after="0"/>
        <w:ind w:left="10" w:right="5" w:hanging="10"/>
        <w:rPr/>
      </w:pPr>
      <w:r>
        <w:rPr/>
      </w:r>
    </w:p>
    <w:p>
      <w:pPr>
        <w:pStyle w:val="Normal"/>
        <w:spacing w:lineRule="auto" w:line="235" w:before="0" w:after="0"/>
        <w:ind w:left="0" w:right="5" w:hanging="0"/>
        <w:jc w:val="center"/>
        <w:rPr/>
      </w:pPr>
      <w:r>
        <w:rPr/>
      </w:r>
    </w:p>
    <w:p>
      <w:pPr>
        <w:pStyle w:val="Normal"/>
        <w:spacing w:lineRule="auto" w:line="235" w:before="0" w:after="0"/>
        <w:ind w:left="0" w:right="5" w:hanging="0"/>
        <w:rPr/>
      </w:pPr>
      <w:r>
        <w:rPr/>
      </w:r>
    </w:p>
    <w:p>
      <w:pPr>
        <w:pStyle w:val="Normal"/>
        <w:spacing w:lineRule="auto" w:line="235" w:before="0" w:after="0"/>
        <w:ind w:left="0" w:right="5" w:hanging="0"/>
        <w:jc w:val="center"/>
        <w:rPr/>
      </w:pPr>
      <w:r>
        <w:rPr/>
        <w:t>Članak 43.</w:t>
      </w:r>
    </w:p>
    <w:p>
      <w:pPr>
        <w:pStyle w:val="Normal"/>
        <w:ind w:left="-15" w:right="5" w:firstLine="710"/>
        <w:rPr/>
      </w:pPr>
      <w:r>
        <w:rPr/>
        <w:t>Novčanom kaznom u svoti 3.000,00 kuna kaznit će se za prekršaj pravna osoba, novčanom kaznom u svoti 500,00 kuna odgovorna osoba u pravnoj osobi, te novčanom kaznom u svoti 500,00 kuna fizička osoba i fizička osoba obrtnik odnosno osoba koja obavlja drugu samostalnu djelatnost</w:t>
      </w:r>
      <w:bookmarkStart w:id="0" w:name="_GoBack"/>
      <w:bookmarkEnd w:id="0"/>
      <w:r>
        <w:rPr/>
        <w:t xml:space="preserve"> ako postupa protivno odredbama ove Odluke.</w:t>
      </w:r>
    </w:p>
    <w:p>
      <w:pPr>
        <w:pStyle w:val="Normal"/>
        <w:spacing w:lineRule="auto" w:line="235" w:before="0" w:after="276"/>
        <w:ind w:left="10" w:right="5" w:hanging="10"/>
        <w:rPr/>
      </w:pPr>
      <w:r>
        <w:rPr/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44.</w:t>
      </w:r>
    </w:p>
    <w:p>
      <w:pPr>
        <w:pStyle w:val="Normal"/>
        <w:spacing w:lineRule="auto" w:line="235" w:before="0" w:after="0"/>
        <w:ind w:left="0" w:right="5" w:firstLine="708"/>
        <w:rPr/>
      </w:pPr>
      <w:r>
        <w:rPr/>
        <w:t xml:space="preserve">Novčane kazne naplaćene za prekršaje propisane ovom Odlukom, prihod su proračuna Općine. </w:t>
      </w:r>
    </w:p>
    <w:p>
      <w:pPr>
        <w:pStyle w:val="Normal"/>
        <w:spacing w:before="0" w:after="262"/>
        <w:ind w:left="10" w:right="5" w:hanging="10"/>
        <w:rPr/>
      </w:pPr>
      <w:r>
        <w:rPr/>
      </w:r>
    </w:p>
    <w:p>
      <w:pPr>
        <w:pStyle w:val="Stilnaslova1"/>
        <w:ind w:left="705" w:right="3228" w:hanging="10"/>
        <w:rPr/>
      </w:pPr>
      <w:r>
        <w:rPr/>
        <w:t>VIII. PRIJELAZNA I ZAVRŠNA ODREDBA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45.</w:t>
      </w:r>
    </w:p>
    <w:p>
      <w:pPr>
        <w:pStyle w:val="Normal"/>
        <w:spacing w:before="0" w:after="266"/>
        <w:ind w:left="-15" w:right="5" w:firstLine="710"/>
        <w:rPr/>
      </w:pPr>
      <w:r>
        <w:rPr/>
        <w:t>Stupanjem na snagu ove Odluke prestaje važiti Odluka o komunalnom redu na području Općine Kloštar Podravski  ("Službeni glasnik Koprivničko-križevačke županije" broj 15/13).</w:t>
      </w:r>
    </w:p>
    <w:p>
      <w:pPr>
        <w:pStyle w:val="Normal"/>
        <w:spacing w:before="0" w:after="10"/>
        <w:ind w:left="240" w:right="230" w:hanging="10"/>
        <w:jc w:val="center"/>
        <w:rPr/>
      </w:pPr>
      <w:r>
        <w:rPr/>
        <w:t>Članak 46.</w:t>
      </w:r>
    </w:p>
    <w:p>
      <w:pPr>
        <w:pStyle w:val="Normal"/>
        <w:spacing w:before="0" w:after="266"/>
        <w:ind w:left="-15" w:right="5" w:firstLine="710"/>
        <w:rPr/>
      </w:pPr>
      <w:r>
        <w:rPr/>
        <w:t>Ova Odluka stupa na snagu osmog dana od dana objave u "Službenom glasniku Koprivničko-križevačke županije".</w:t>
      </w:r>
    </w:p>
    <w:p>
      <w:pPr>
        <w:pStyle w:val="Normal"/>
        <w:spacing w:before="0" w:after="10"/>
        <w:ind w:left="10" w:right="1" w:hanging="10"/>
        <w:jc w:val="center"/>
        <w:rPr/>
      </w:pPr>
      <w:r>
        <w:rPr>
          <w:b/>
        </w:rPr>
        <w:t>OPĆINSKO VIJEĆE</w:t>
      </w:r>
    </w:p>
    <w:p>
      <w:pPr>
        <w:pStyle w:val="Normal"/>
        <w:spacing w:before="0" w:after="262"/>
        <w:ind w:left="10" w:right="3" w:hanging="10"/>
        <w:jc w:val="center"/>
        <w:rPr>
          <w:b/>
          <w:b/>
        </w:rPr>
      </w:pPr>
      <w:r>
        <w:rPr>
          <w:b/>
        </w:rPr>
        <w:t>OPĆINE KLOŠTAR PODRAVSKI</w:t>
      </w:r>
    </w:p>
    <w:p>
      <w:pPr>
        <w:pStyle w:val="Normal"/>
        <w:spacing w:before="0" w:after="262"/>
        <w:ind w:left="10" w:right="3" w:hanging="10"/>
        <w:jc w:val="center"/>
        <w:rPr/>
      </w:pPr>
      <w:r>
        <w:rPr/>
      </w:r>
    </w:p>
    <w:p>
      <w:pPr>
        <w:pStyle w:val="Stilnaslova1"/>
        <w:spacing w:before="0" w:after="0"/>
        <w:ind w:left="10" w:right="5995" w:hanging="10"/>
        <w:rPr/>
      </w:pPr>
      <w:r>
        <w:rPr>
          <w:b w:val="false"/>
        </w:rPr>
        <w:t>KLASA: 363-01/19-01/09</w:t>
      </w:r>
    </w:p>
    <w:p>
      <w:pPr>
        <w:pStyle w:val="Stilnaslova1"/>
        <w:spacing w:before="0" w:after="0"/>
        <w:ind w:left="10" w:right="5995" w:hanging="10"/>
        <w:rPr>
          <w:b w:val="false"/>
          <w:b w:val="false"/>
        </w:rPr>
      </w:pPr>
      <w:r>
        <w:rPr>
          <w:b w:val="false"/>
        </w:rPr>
        <w:t>URBROJ: 2137/16-19-01</w:t>
      </w:r>
    </w:p>
    <w:p>
      <w:pPr>
        <w:pStyle w:val="Normal"/>
        <w:spacing w:before="0" w:after="264"/>
        <w:ind w:left="10" w:right="3228" w:hanging="10"/>
        <w:jc w:val="left"/>
        <w:rPr/>
      </w:pPr>
      <w:r>
        <w:rPr/>
        <w:t>Kloštar Podravski, 16. srpnja 2019.</w:t>
      </w:r>
    </w:p>
    <w:p>
      <w:pPr>
        <w:pStyle w:val="Normal"/>
        <w:spacing w:lineRule="auto" w:line="259"/>
        <w:ind w:left="10" w:right="406" w:hanging="1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PREDSJEDNIK:      </w:t>
      </w:r>
    </w:p>
    <w:p>
      <w:pPr>
        <w:pStyle w:val="Normal"/>
        <w:spacing w:lineRule="auto" w:line="259"/>
        <w:ind w:left="10" w:right="406" w:hanging="1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"/>
        <w:ind w:left="4258" w:right="603" w:firstLine="698"/>
        <w:jc w:val="center"/>
        <w:rPr/>
      </w:pPr>
      <w:r>
        <w:rPr>
          <w:b/>
        </w:rPr>
        <w:t xml:space="preserve">                     </w:t>
      </w:r>
      <w:r>
        <w:rPr>
          <w:b/>
        </w:rPr>
        <w:t xml:space="preserve">Antun Karas   </w:t>
      </w:r>
    </w:p>
    <w:sectPr>
      <w:type w:val="nextPage"/>
      <w:pgSz w:w="11906" w:h="16838"/>
      <w:pgMar w:left="1136" w:right="1125" w:header="0" w:top="114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8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lowerRoman"/>
      <w:lvlText w:val="%3."/>
      <w:lvlJc w:val="right"/>
      <w:pPr>
        <w:ind w:left="2030" w:hanging="180"/>
      </w:pPr>
    </w:lvl>
    <w:lvl w:ilvl="3">
      <w:start w:val="1"/>
      <w:numFmt w:val="decimal"/>
      <w:lvlText w:val="%4.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3"/>
      <w:ind w:left="10" w:right="11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uiPriority w:val="9"/>
    <w:unhideWhenUsed/>
    <w:qFormat/>
    <w:pPr>
      <w:keepNext w:val="true"/>
      <w:keepLines/>
      <w:spacing w:before="0" w:after="264"/>
      <w:ind w:left="3792" w:right="3783" w:hanging="10"/>
      <w:jc w:val="left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link w:val="Naslov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91675"/>
    <w:rPr>
      <w:rFonts w:ascii="Segoe UI" w:hAnsi="Segoe UI" w:eastAsia="Times New Roman" w:cs="Segoe UI"/>
      <w:color w:val="000000"/>
      <w:sz w:val="18"/>
      <w:szCs w:val="18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a94522"/>
    <w:pPr>
      <w:spacing w:before="0" w:after="3"/>
      <w:ind w:left="720" w:right="11" w:hanging="1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916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C72B-D513-46FC-AB33-11852FD0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LibreOffice/6.3.1.2$Windows_X86_64 LibreOffice_project/b79626edf0065ac373bd1df5c28bd630b4424273</Application>
  <Pages>9</Pages>
  <Words>3182</Words>
  <Characters>18962</Characters>
  <CharactersWithSpaces>22926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2019-09-12T07:53:00Z</dcterms:created>
  <dc:creator>Opcina Klostar Podravski</dc:creator>
  <dc:description/>
  <dc:language>hr-HR</dc:language>
  <cp:lastModifiedBy/>
  <cp:lastPrinted>2019-07-19T09:25:00Z</cp:lastPrinted>
  <dcterms:modified xsi:type="dcterms:W3CDTF">2020-04-14T14:58:15Z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