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0FC28D" w14:textId="77777777" w:rsidR="0079419E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 R O G R A M </w:t>
      </w:r>
    </w:p>
    <w:p w14:paraId="3FA78A44" w14:textId="77777777" w:rsidR="0079419E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DODJELA POTPORA PRAVNIM I FIZIČKIM OSOBA NA PODRUČJU OPĆINE KLOŠTAR PODRAVSKI U SVRHU RAZVIJANJA TURIZMA I TURISTIČKIH DJELATNOSTI</w:t>
      </w:r>
    </w:p>
    <w:p w14:paraId="197033E3" w14:textId="77777777" w:rsidR="0079419E" w:rsidRDefault="0079419E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835580" w14:textId="77777777" w:rsidR="0079419E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PREDMET PROGRAMA</w:t>
      </w:r>
    </w:p>
    <w:p w14:paraId="4973AE4C" w14:textId="77777777" w:rsidR="0079419E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Dodjela bespovratnih sredstava za podizanje konkurentnosti turističkog gospodarstva kroz potporu ulaganjima u povećanje standarda, kvalitete i dodatne ponude smještajnih objekata, razvoj novih i inovativnih turističkih proizvoda u destinaciji, diversifikaciju ponude, i druge aktivnosti u cilju podizanja konkurentnosti turističkog gospodarstva.</w:t>
      </w:r>
    </w:p>
    <w:p w14:paraId="75F2662F" w14:textId="77777777" w:rsidR="0079419E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Sufinanciranje Općine Kloštar Podravski fizičkim i pravnim osobama koje nude uslugu smještaja na području Općine Kloštar Podravski u iznosu od 10,00 kn po ostvarenom noćenju. Obračun noćenja vršiti će se svaka četiri mjeseca prema podacima iz sustava E-visitor u suradnji sa nadležnom turističkom zajednicom. </w:t>
      </w:r>
    </w:p>
    <w:p w14:paraId="6F4716CD" w14:textId="77777777" w:rsidR="0079419E" w:rsidRDefault="0079419E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42AEE3" w14:textId="77777777" w:rsidR="0079419E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CILJEVIPROGRAMA</w:t>
      </w:r>
    </w:p>
    <w:p w14:paraId="3A3BEA0C" w14:textId="77777777" w:rsidR="0079419E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Sukladni su sa Strategijom razvoja  Općine Kloštar Podravski i pripadajućim akcijskim planovima za unapređenje ponude smještajnih objekata,  i razvoj ruralnog turizma. Uz glavni cilj –povećanje atraktivnosti i konkurentnosti  turizma, Program treba doprinijeti ostvarenju i slijedećih strateških ciljeva turističkog razvoja:-poboljšanju strukture i kvalitete smještaja-novom zapošljavanju -realizaciji novih investicija-povećanju turističke potrošnje-razvoju turizma na turistički nerazvijenim područjima-produljenju sezone do cjelogodišnjeg turizma</w:t>
      </w:r>
    </w:p>
    <w:p w14:paraId="278E8EF3" w14:textId="77777777" w:rsidR="0079419E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IZNOS PRORAČUNSKIH SREDSTAVA</w:t>
      </w:r>
    </w:p>
    <w:p w14:paraId="230EC9C9" w14:textId="77777777" w:rsidR="0079419E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Za provedbu Programa konkurentnost turističkog gospodarstva planirana su sredstva u proračunu Općine Kloštar Podravski za 2021. godinu na aktivnosti  u ukupnom iznosu od 0,00kuna. </w:t>
      </w:r>
    </w:p>
    <w:p w14:paraId="095FDEC4" w14:textId="77777777" w:rsidR="0079419E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KORISNICI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3DF1C844" w14:textId="77777777" w:rsidR="0079419E" w:rsidRDefault="4160FAFA" w:rsidP="4160FAFA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subjekti malog gospodarstva (trgovačka društva izvan javnog sektora, obrti i zadruge) koje pružaju ili će pružati </w:t>
      </w:r>
      <w:r w:rsidRPr="4160F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ugostiteljske i/ili turističke usluge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7F9CA1FB" w14:textId="77777777" w:rsidR="0079419E" w:rsidRDefault="4160FAFA" w:rsidP="4160FAFA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OPG -obiteljska poljoprivredna gospodarstva koja pružaju ili će pružati ugostiteljske i/ili turističke usluge</w:t>
      </w:r>
    </w:p>
    <w:p w14:paraId="36FF0CC0" w14:textId="77777777" w:rsidR="4160FAFA" w:rsidRDefault="4160FAFA" w:rsidP="4160FAFA">
      <w:pPr>
        <w:pStyle w:val="Odlomakpopisa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Fizičke osobe koje pružaju ili će pružati </w:t>
      </w:r>
      <w:r w:rsidRPr="4160FAF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ugostiteljske i/ili turističke usluge</w:t>
      </w:r>
    </w:p>
    <w:p w14:paraId="7198F13F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ayout w:type="fixed"/>
        <w:tblLook w:val="06A0" w:firstRow="1" w:lastRow="0" w:firstColumn="1" w:lastColumn="0" w:noHBand="1" w:noVBand="1"/>
      </w:tblPr>
      <w:tblGrid>
        <w:gridCol w:w="2985"/>
        <w:gridCol w:w="6150"/>
      </w:tblGrid>
      <w:tr w:rsidR="4160FAFA" w14:paraId="3F1F5D0E" w14:textId="77777777" w:rsidTr="1FFEF17D">
        <w:trPr>
          <w:trHeight w:val="2520"/>
        </w:trPr>
        <w:tc>
          <w:tcPr>
            <w:tcW w:w="9135" w:type="dxa"/>
            <w:gridSpan w:val="2"/>
          </w:tcPr>
          <w:p w14:paraId="136BF361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647C8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Pružatelji ugostiteljske i /ili turističke usluge)Postojeći ili novi, moguće vrste: , Izletište, Soba, Apartman, Studio apartman, Ruralna kuća za odmor, Kamp, Kamp odmorište ili Kamp odmorište -robinzonski smještaj</w:t>
            </w:r>
          </w:p>
          <w:p w14:paraId="3D09E191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Sukladno Pravilniku o razvrstavanju i kategorizaciji objekata u kojima se pružaju ugostiteljske usluge na obiteljskom poljoprivrednom gospodarstvu (NN 54/16, NN 69/17), Pravilniku o razvrstavanju i kategorizaciji ugostiteljskih objekata iz skupine ostali ugostiteljski objekti za smještaj (NN 54/16, NN 69/17)</w:t>
            </w:r>
          </w:p>
        </w:tc>
      </w:tr>
      <w:tr w:rsidR="4160FAFA" w14:paraId="46739BCD" w14:textId="77777777" w:rsidTr="1FFEF17D">
        <w:trPr>
          <w:trHeight w:val="2880"/>
        </w:trPr>
        <w:tc>
          <w:tcPr>
            <w:tcW w:w="2985" w:type="dxa"/>
          </w:tcPr>
          <w:p w14:paraId="3141B2B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PRIHVATLJIVE</w:t>
            </w:r>
          </w:p>
          <w:p w14:paraId="4071B4AD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PROJEKTNE</w:t>
            </w:r>
          </w:p>
          <w:p w14:paraId="652D3267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AKTIVNOSTI</w:t>
            </w:r>
          </w:p>
        </w:tc>
        <w:tc>
          <w:tcPr>
            <w:tcW w:w="6150" w:type="dxa"/>
          </w:tcPr>
          <w:p w14:paraId="11F3864B" w14:textId="77777777" w:rsidR="4160FAFA" w:rsidRDefault="1FFEF17D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FEF1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obnova, proširenje i uređenje postojećeg smještaja ili OPG-a registriranog za ugostiteljske i/ili turističke usluge, podizanje kvalitete osnovnih i dodatnih sadržaja uz uvjet dostizanja više kategorije OPG-a za jedno sunce, odnosno zadržavanja kvalitete postojeće kategorije (minimalno 3 sunca) ili dobivanje oznake kvalitete Q, ulaganje u uređenje izletišta, kušaonica, vinotočja na postojećem OPG-u ili PG-u investicije usmjerene ka osnivanju i registraciji ugostiteljske i /ili turističke djelatnosti na postojećem OPG-u (obiteljskom poljoprivrednom gospodarstvu) ili ugostiteljskog objekta vrste kušaonica u okviru PG-a (postojećeg poljoprivrednog gospodarstva kroz trgovačko društvo, obrt ili zadrugu). Uz Prijavu je obvezna dostava foto dokumentacije postojećeg stanja, projektna dokumentacija planiranog zahvata, te obvezna dostava registracije po završetku projekta, u roku koji je definiran Ugovorom između davatelja i korisnika potpore, razvoj i unapređenje dodatnih sadržaja sukladno Zakonu o pružanju usluga u turizmu (NN 130/17, 25/19, 98/19): sportsko-rekreativni, konjički, lovni i ribolovni, aktivni i pustolovni, cikloturistički, kreativno-edukativni sadržaji, sadržaji vezani za etno zbirke i tradicijske zanate, </w:t>
            </w:r>
          </w:p>
        </w:tc>
      </w:tr>
      <w:tr w:rsidR="4160FAFA" w14:paraId="05BE707B" w14:textId="77777777" w:rsidTr="1FFEF17D">
        <w:trPr>
          <w:trHeight w:val="2805"/>
        </w:trPr>
        <w:tc>
          <w:tcPr>
            <w:tcW w:w="2985" w:type="dxa"/>
          </w:tcPr>
          <w:p w14:paraId="5C2CD5EC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SUBJEKTI</w:t>
            </w:r>
          </w:p>
          <w:p w14:paraId="3F179F64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KOJI SE MOGU</w:t>
            </w:r>
          </w:p>
          <w:p w14:paraId="084AA54F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PRIJAVITI</w:t>
            </w:r>
          </w:p>
          <w:p w14:paraId="32B48358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14:paraId="521F90EC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Subjekti malog gospodarstva (trgovačka društva izvan javnog sektora, obrti i zadruge) koje pružaju ili će pružati </w:t>
            </w:r>
            <w:r w:rsidRPr="4160FAF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ugostiteljske i/ili turističke usluge na području Općine </w:t>
            </w:r>
            <w:r w:rsidR="005A1E2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Kloštar Podravski</w:t>
            </w:r>
          </w:p>
          <w:p w14:paraId="2007924A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D83F194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OPG -obiteljsko poljoprivredno gospodarstvo koje ima rješenje ili će isto ishoditi po završetku projekta o pružanju ugostiteljskih usluga na OPG-u na području Općine </w:t>
            </w:r>
            <w:r w:rsidR="005A1E25">
              <w:rPr>
                <w:rFonts w:ascii="Times New Roman" w:eastAsia="Times New Roman" w:hAnsi="Times New Roman" w:cs="Times New Roman"/>
                <w:sz w:val="24"/>
                <w:szCs w:val="24"/>
              </w:rPr>
              <w:t>Kloštar Podravski</w:t>
            </w:r>
          </w:p>
          <w:p w14:paraId="29D7ACA9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2078677" w14:textId="77777777" w:rsidR="4160FAFA" w:rsidRDefault="1FFEF17D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FFEF17D">
              <w:rPr>
                <w:rFonts w:ascii="Times New Roman" w:eastAsia="Times New Roman" w:hAnsi="Times New Roman" w:cs="Times New Roman"/>
                <w:sz w:val="24"/>
                <w:szCs w:val="24"/>
              </w:rPr>
              <w:t>Fizičke osobe koje imaju rješenje o odobravanju pružanja ugostiteljskih i/ili turističkih usluga ili će isto ishoditi po završetku projekta na području Općine Kloštar Podravski</w:t>
            </w:r>
          </w:p>
        </w:tc>
      </w:tr>
      <w:tr w:rsidR="4160FAFA" w14:paraId="0EA30771" w14:textId="77777777" w:rsidTr="1FFEF17D">
        <w:tc>
          <w:tcPr>
            <w:tcW w:w="2985" w:type="dxa"/>
          </w:tcPr>
          <w:p w14:paraId="75EDCBB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IZNOS</w:t>
            </w:r>
          </w:p>
          <w:p w14:paraId="3EAD0BB0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POTPORE</w:t>
            </w:r>
          </w:p>
        </w:tc>
        <w:tc>
          <w:tcPr>
            <w:tcW w:w="6150" w:type="dxa"/>
          </w:tcPr>
          <w:p w14:paraId="0FA64179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Najniži iznos potpore koji se može dodijeliti je 0,00kuna</w:t>
            </w:r>
          </w:p>
          <w:p w14:paraId="782A6CF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4160FAFA">
              <w:rPr>
                <w:rFonts w:ascii="Times New Roman" w:eastAsia="Times New Roman" w:hAnsi="Times New Roman" w:cs="Times New Roman"/>
                <w:sz w:val="24"/>
                <w:szCs w:val="24"/>
              </w:rPr>
              <w:t>Najviši iznos potpore koji se može dodijeliti je 0,00kuna</w:t>
            </w:r>
          </w:p>
        </w:tc>
      </w:tr>
      <w:tr w:rsidR="4160FAFA" w14:paraId="46CF6446" w14:textId="77777777" w:rsidTr="1FFEF17D">
        <w:tc>
          <w:tcPr>
            <w:tcW w:w="2985" w:type="dxa"/>
          </w:tcPr>
          <w:p w14:paraId="1F61271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0" w:type="dxa"/>
          </w:tcPr>
          <w:p w14:paraId="6D2530D6" w14:textId="77777777" w:rsidR="4160FAFA" w:rsidRDefault="4160FAFA" w:rsidP="4160FAF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D46A5E0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A56510D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INTENZITET POTPORE I NAČIN ISPLATE</w:t>
      </w:r>
    </w:p>
    <w:p w14:paraId="1C702EED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Intenzitet potpore je udio sredstava s kojima Općina Kloštar Podravski sudjeluje u financiranju predloženog projekta i može dosegnuti do najviše </w:t>
      </w:r>
      <w:r w:rsidRPr="1FFEF17D">
        <w:rPr>
          <w:rFonts w:ascii="Times New Roman" w:eastAsia="Times New Roman" w:hAnsi="Times New Roman" w:cs="Times New Roman"/>
          <w:b/>
          <w:bCs/>
          <w:sz w:val="24"/>
          <w:szCs w:val="24"/>
        </w:rPr>
        <w:t>0 %</w:t>
      </w: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 ukupno opravdanih/prihvatljivih troškova Projekta. Općina sredstva za odobrene potpore isplaćuje na žiro račun korisnika u dva dijela: </w:t>
      </w:r>
      <w:r w:rsidRPr="1FFEF17D">
        <w:rPr>
          <w:rFonts w:ascii="Times New Roman" w:eastAsia="Times New Roman" w:hAnsi="Times New Roman" w:cs="Times New Roman"/>
          <w:b/>
          <w:bCs/>
          <w:sz w:val="24"/>
          <w:szCs w:val="24"/>
        </w:rPr>
        <w:t>0 %</w:t>
      </w: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 iznosa odobrene potpore po zaključenju Ugovora, a ostatak iznosa po dostavljenom i prihvaćenom privremenom izvješću. Potrebno je iskazati fotodokumentacijom stanje prije i nakon završetka projekta.</w:t>
      </w:r>
    </w:p>
    <w:p w14:paraId="16C4ED5A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Neprihvatljivi troškovi su: PDV za koji se ima pravo ostvariti odbitak (povrat PDV), porez na dohodak, prirez, troškovi zaposlenika (plaće), kamate i ostali financijski troškovi (garancije i sl.), kazne, financijske globe i troškovi sudskog spora, kamate na dug, operativni troškovi održavanja objekata, izdaci povezani s kategorizacijom ili rekategorizacijom ugostiteljskih objekata, projektno-tehnička dokumentacija, geodetske usluge, troškovi nadzora i vođenje projekta te konzultantske usluge i ostali neprihvatljivi troškovi koji nisu iskazani u tablici Obrasca proračuna projekta koji je sastavni dio Ugovora.</w:t>
      </w:r>
    </w:p>
    <w:p w14:paraId="1BD25277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NAČIN PODNOŠENJA PRIJAVE</w:t>
      </w:r>
    </w:p>
    <w:p w14:paraId="6EB25E9E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Općina Kloštar Podravski objavljuje Javni poziv za kandidiranje projekata za dodjelu bespovratnih sredstava temeljem ovog Programa na mrežnim stranicama Općine.</w:t>
      </w:r>
    </w:p>
    <w:p w14:paraId="4BE4C6DD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Prijave se podnose putem Prijavnog obrasca koji je dostupan na mrežnim stranicama Općine u rubrici Javni pozivi </w:t>
      </w:r>
      <w:hyperlink>
        <w:r w:rsidRPr="4160FAFA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https://</w:t>
        </w:r>
      </w:hyperlink>
    </w:p>
    <w:p w14:paraId="22ADE2AE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Ispunjen Prijavni obrazac potrebno je dostaviti u tiskanom obliku s opisom projekta i svim prilozima na sljedeću adresu:</w:t>
      </w:r>
    </w:p>
    <w:p w14:paraId="03DDF140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Puni naziv i adresa prijavitelja*</w:t>
      </w:r>
    </w:p>
    <w:p w14:paraId="747CD507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0550E5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Općina Kloštar Podravski </w:t>
      </w:r>
    </w:p>
    <w:p w14:paraId="0AFD5C01" w14:textId="77777777" w:rsidR="1FFEF17D" w:rsidRDefault="1FFEF17D" w:rsidP="1FFEF17D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Kralja Tomislava 2</w:t>
      </w:r>
    </w:p>
    <w:p w14:paraId="34BF3AC0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48362 Kloštar Podravski</w:t>
      </w:r>
    </w:p>
    <w:p w14:paraId="273DADEB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445E5DE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Prijava na javni poziv NAZIV JAVNOG POZIVA </w:t>
      </w:r>
    </w:p>
    <w:p w14:paraId="089032CB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EF9519E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Na sva propisana mjesta staviti žig i/ili potpis odgovorne osobe.</w:t>
      </w:r>
    </w:p>
    <w:p w14:paraId="5DBCD2E5" w14:textId="25D4FDDC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Priložiti točne, potpune podatke uz potrebnu dokumentaciju. Prijave temeljem Javnog poziva zaprimaju se do  (navedeni datum je zadnji rok predaje na poštu, ili osobno u prostorijama Općine </w:t>
      </w:r>
      <w:r w:rsidR="004914BF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 ).</w:t>
      </w:r>
    </w:p>
    <w:p w14:paraId="2FF37362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DOKUMENTACIJA KOJA SE DOSTAVLJA UZ PRIJAVU</w:t>
      </w:r>
    </w:p>
    <w:p w14:paraId="299E486D" w14:textId="77777777" w:rsidR="4160FAFA" w:rsidRDefault="1FFEF17D" w:rsidP="1FFEF17D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ispunjen Prijavni obrazac koji se nalazi na mrežnim stranicama Općine Kloštar Podravski u rubrici Javni pozivi </w:t>
      </w:r>
      <w:hyperlink r:id="rId5">
        <w:r w:rsidRPr="1FFEF17D">
          <w:rPr>
            <w:rStyle w:val="Hiperveza"/>
            <w:rFonts w:ascii="Times New Roman" w:eastAsia="Times New Roman" w:hAnsi="Times New Roman" w:cs="Times New Roman"/>
            <w:sz w:val="24"/>
            <w:szCs w:val="24"/>
          </w:rPr>
          <w:t>https:/</w:t>
        </w:r>
      </w:hyperlink>
    </w:p>
    <w:p w14:paraId="384D3E90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665E04D" w14:textId="77777777" w:rsidR="4160FAFA" w:rsidRDefault="4160FAFA" w:rsidP="4160FAFA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lastRenderedPageBreak/>
        <w:t>dokaz o pravnom statusu prijavitelja (preslika izvoda iz trgovačkog, obrtnog ili drugog odgovarajućeg registra)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za postojeće ugostiteljske objekte –preslika važećeg rješenja o ispunjavanju minimalnih uvjeta za vrstu i kategoriju ugostiteljskog objekta </w:t>
      </w:r>
    </w:p>
    <w:p w14:paraId="0D5A901D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6576D78" w14:textId="77777777" w:rsidR="4160FAFA" w:rsidRDefault="1FFEF17D" w:rsidP="1FFEF17D">
      <w:pPr>
        <w:pStyle w:val="Odlomakpopisa"/>
        <w:numPr>
          <w:ilvl w:val="0"/>
          <w:numId w:val="4"/>
        </w:numPr>
        <w:rPr>
          <w:rFonts w:eastAsiaTheme="minorEastAsia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Rješenje o odobravanju pružanja ugostiteljskih i/ili turističkih usluga</w:t>
      </w:r>
    </w:p>
    <w:p w14:paraId="430F72A1" w14:textId="77777777" w:rsidR="4160FAFA" w:rsidRDefault="4160FAFA" w:rsidP="4160FAF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potvrda Porezne uprave o nepostojanju duga prema državi (ne starija od 30 dana od datuma podnošenja prijave)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42AD62C1" w14:textId="77777777" w:rsidR="4160FAFA" w:rsidRDefault="4160FAFA" w:rsidP="4160FAF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ispunjena Izjava o korištenim potporama male vrijednosti (Izjavu su obvezni dostaviti i prijavitelji koji do sada nisu koristili potpore male vrijednosti)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dokaz o vlasničkom ili drugom stvarno-pravnom statusu prema objektu, ili području realizacije projekta, uz uvjet da su prijavitelji vlasnici, ili imaju po drugom osnovu pravo dugoročnog (min. 5 godina, ako to nije određeno drugim propisima) raspolaganja ili upravljanja predmetnom nekretninom, područjem ili lokalitetom.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10B25EE8" w14:textId="77777777" w:rsidR="4160FAFA" w:rsidRDefault="4160FAFA" w:rsidP="4160FAFA">
      <w:pPr>
        <w:pStyle w:val="Odlomakpopisa"/>
        <w:numPr>
          <w:ilvl w:val="0"/>
          <w:numId w:val="4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ispunjen Obrazac opisa projekta s priloženom dokumentacijom koja ga pojašnjava (tehnička dokumentacija s potrebnim odobrenjima i dozvolama, trajanje i faze realizacije, foto dokumentacija, ili druga dokumentacija kojom se pojašnjava projekt)</w:t>
      </w:r>
    </w:p>
    <w:p w14:paraId="25EFA720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5EB3CFB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POJAŠNJENJE ZA TEHNIČKU DOKUMENTACIJU</w:t>
      </w:r>
    </w:p>
    <w:p w14:paraId="5C8F5887" w14:textId="77777777" w:rsidR="4160FAFA" w:rsidRDefault="4160FAFA" w:rsidP="4160FAFA">
      <w:pPr>
        <w:pStyle w:val="Odlomakpopisa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za projekte koji su vezani za izgradnju, obnovu ili rekonstrukciju potrebno je dostaviti građevinsku dozvolu, potvrdu glavnog projekta ili rješenje o izvedenom stanju, u skladu s važećim zakonima iz prostornog uređenja i gradnje vezano za datum njihovog ishođenja-</w:t>
      </w:r>
    </w:p>
    <w:p w14:paraId="024409E4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PRIJAVE KOJE SE NEĆE RAZMATRATI</w:t>
      </w:r>
    </w:p>
    <w:p w14:paraId="073C10F3" w14:textId="77777777" w:rsidR="4160FAFA" w:rsidRDefault="4160FAFA" w:rsidP="4160FAFA">
      <w:pPr>
        <w:pStyle w:val="Odlomakpopisa"/>
        <w:numPr>
          <w:ilvl w:val="0"/>
          <w:numId w:val="2"/>
        </w:numPr>
        <w:rPr>
          <w:rFonts w:eastAsiaTheme="minorEastAsia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koji se ne dostave u roku (krajnji rok dostave .)</w:t>
      </w:r>
    </w:p>
    <w:p w14:paraId="2662F8B2" w14:textId="77777777" w:rsidR="4160FAFA" w:rsidRDefault="4160FAFA" w:rsidP="4160FAF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koji nisu dostavljeni u elektroničkom (ispunjen  Prijavni obrazac  u tiskanom obliku (kompletna dokumentacija)</w:t>
      </w:r>
    </w:p>
    <w:p w14:paraId="3DEB9AE6" w14:textId="11B8FB32" w:rsidR="4160FAFA" w:rsidRDefault="4160FAFA" w:rsidP="4160FAFA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koji nisu u skladu s Programom-koji nemaju priloženu traženu dokumentaciju i u kojoj nisu jasno navedeni ciljevi i/ili namjena te planirana turistička valorizacija-prijavitelji koji nisu izvršili u cijelosti ugovorne obveze prema Općini </w:t>
      </w:r>
      <w:r w:rsidR="004914BF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 tijekom prethodnih godina, temeljem bilo kojega programa</w:t>
      </w:r>
    </w:p>
    <w:p w14:paraId="12A236C5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41BF130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OPĆI KRITERIJI ZA OCJENU PROJEKTA</w:t>
      </w:r>
    </w:p>
    <w:p w14:paraId="6F00C588" w14:textId="77777777" w:rsidR="4160FAFA" w:rsidRDefault="4160FAFA" w:rsidP="4160FAFA">
      <w:pPr>
        <w:pStyle w:val="Odlomakpopis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važnost projekta za proširenje/poboljšanje turističke ponude i produljenje sezone</w:t>
      </w:r>
    </w:p>
    <w:p w14:paraId="0BA6DF6E" w14:textId="77777777" w:rsidR="4160FAFA" w:rsidRDefault="4160FAFA" w:rsidP="4160FA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utjecaj projekta na uštede u poslovanju, samozapošljavanje, zadržavanje postojećih ili otvaranje novih radnih mjesta </w:t>
      </w:r>
    </w:p>
    <w:p w14:paraId="1BD63D87" w14:textId="77777777" w:rsidR="4160FAFA" w:rsidRDefault="4160FAFA" w:rsidP="4160FA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realnost provedbe projektnih aktivnosti, mogućnosti za primjenu ideja, razina tehničke i druge prateće dokumentacije *</w:t>
      </w:r>
    </w:p>
    <w:p w14:paraId="05033139" w14:textId="77777777" w:rsidR="4160FAFA" w:rsidRDefault="4160FAFA" w:rsidP="4160FA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važnost projekta za stvaranje uvjeta novih tržišnih segmenata za turiste s invaliditetom i posebnim potrebama *</w:t>
      </w:r>
    </w:p>
    <w:p w14:paraId="66840EA1" w14:textId="77777777" w:rsidR="4160FAFA" w:rsidRDefault="4160FAFA" w:rsidP="4160FAFA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vrijednost projekta u smislu očuvanja tradicijskih/autohtonih vrijednosti, tradicijskog graditeljstva, kulturne baštine, očuvanja/uređenja okoliša </w:t>
      </w:r>
    </w:p>
    <w:p w14:paraId="733215CB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637B0EBF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ODOBRAVANJE PROJEKATA</w:t>
      </w:r>
    </w:p>
    <w:p w14:paraId="02F194ED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>Stručna radna skupina za obradu projekata evidentira zaprimljene prijave, utvrđuje koji projekti ispunjavaju, a koji ne ispunjavaju uvjete i kriterije propisane Programom. Stručna radna skupina o svom radu sastavlja zapisnik i dostavlja ga Povjerenstvu za odabir projekata i dodjelu bespovratnih sredstava.</w:t>
      </w:r>
    </w:p>
    <w:p w14:paraId="08EAEBEB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Povjerenstvo donosi prijedlog odluke o odabiru projekata i dodjeli bespovratnih sredstava u skladu s utvrđenim bodovima/ocjenama i rezultatima rangiranja i primjeni kriterija raspodjele sredstava te ga dostavlja ministru radi donošenja odluke. Načelnik, temeljem prijedloga odluke Povjerenstva, donosi Odluku o odabiru projekata i dodjeli bespovratnih sredstava, te s korisnikom sklapa Ugovor o međusobnim pravima i obvezama u realizaciji projekata, nadzoru namjenskog korištenja sredstava. Temeljem ovog Programa, jedan prijavitelj može dobiti bespovratnu potporu samo za više projekata</w:t>
      </w:r>
    </w:p>
    <w:p w14:paraId="3769431B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OBJAVA POPISA KORISNIKA</w:t>
      </w:r>
    </w:p>
    <w:p w14:paraId="5C403E23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Popisi korisnika s iznosom dodijeljenih sredstava po korisniku bit će objavljeni na mrežnim stranicama Općine Kloštar Podravski u roku od 15 dana od dana donošenja konačne Odluke o odabiru projekata i dodjeli bespovratnih sredstava. Kandidati koji ne zadovolje uvjete Programa i/ili im nije dodijeljena potpora neće biti posebno pojedinačno obaviješteni.</w:t>
      </w:r>
    </w:p>
    <w:p w14:paraId="279C9F61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ROK ZA POTPISIVANJE UGOVORA</w:t>
      </w:r>
    </w:p>
    <w:p w14:paraId="3E9B1DD6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Općina Kloštar Podravski će s odabranim korisnicima potpisati ugovor najkasnije u roku od 15 dana od dana objave Odluke.</w:t>
      </w:r>
    </w:p>
    <w:p w14:paraId="5FD46D29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OBVEZEKORISNIKA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></w:t>
      </w:r>
    </w:p>
    <w:p w14:paraId="736CB69A" w14:textId="77777777" w:rsidR="4160FAFA" w:rsidRDefault="1FFEF17D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Korisnik kojemu je odobrena potpora dužan je dostaviti potpisani ugovor na adresu Općine u roku od 8 dana od dana primitka ugovora. Ukoliko korisnik ne dostavi potpisani ugovor u zadanom roku, smatrat će se da je odustao od dodijeljene bespovratne potpore. Iznos sredstava koji se isplaćuje po zaključenju Ugovora je ------- Korisnik sredstava dužan je do 10.prosinca 2021.godine dostaviti Privremeno izvješće o realizaciji projekta (fotodokumentacija sa kratkim opisom)</w:t>
      </w:r>
    </w:p>
    <w:p w14:paraId="2CA623B0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NAPOMENE</w:t>
      </w:r>
    </w:p>
    <w:p w14:paraId="7CB3E695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Ponude i predračuni ne predstavljaju prihvatljiv dokaz namjenski utrošenih sredstava. Nalog za plaćanje nije prihvatljiv kao dokaz o izvršenom plaćanju. Kompenzacija i cesija ne prihvaćaju se kao dokaz o izvršenom plaćanju. Korisnik svojim potpisom Ugovora pristaje na javnu objavu svojih podataka, kao i pripadajuće foto dokumentacije. Općina Kloštar Podravski nema obvezu podsjećanja korisnika na rokove utvrđene ovim Programom i Ugovorom potpisanim sa korisnikom.</w:t>
      </w:r>
    </w:p>
    <w:p w14:paraId="1CA1E58E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 xml:space="preserve">Općina Kloštar Podravski  obrađuje i kontrolira sve podatke koje joj prijavitelji dostavljaju podnošenjem prijave za sufinanciranje projekata popunjavanjem Prijavnog obrasca  kao i </w:t>
      </w:r>
      <w:r w:rsidRPr="1FFEF17D">
        <w:rPr>
          <w:rFonts w:ascii="Times New Roman" w:eastAsia="Times New Roman" w:hAnsi="Times New Roman" w:cs="Times New Roman"/>
          <w:sz w:val="24"/>
          <w:szCs w:val="24"/>
        </w:rPr>
        <w:lastRenderedPageBreak/>
        <w:t>dostavom dokumentacije koja se kao obvezna dostavlja uz Prijavu. Prikupljeni podaci koriste se u svrhu Prijave za sufinanciranje projekata i podliježu svim procedurama obrade i objave rezultata predmetnog Javnog poziva, te se neće koristiti za druge svrhe.</w:t>
      </w:r>
    </w:p>
    <w:p w14:paraId="09F04325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NADZOR</w:t>
      </w:r>
    </w:p>
    <w:p w14:paraId="614C8BA6" w14:textId="3C9FE5F3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Općina </w:t>
      </w:r>
      <w:r w:rsidR="004914BF">
        <w:rPr>
          <w:rFonts w:ascii="Times New Roman" w:eastAsia="Times New Roman" w:hAnsi="Times New Roman" w:cs="Times New Roman"/>
          <w:sz w:val="24"/>
          <w:szCs w:val="24"/>
        </w:rPr>
        <w:t>Kloštar Podravski</w:t>
      </w:r>
      <w:r w:rsidRPr="4160FAFA">
        <w:rPr>
          <w:rFonts w:ascii="Times New Roman" w:eastAsia="Times New Roman" w:hAnsi="Times New Roman" w:cs="Times New Roman"/>
          <w:sz w:val="24"/>
          <w:szCs w:val="24"/>
        </w:rPr>
        <w:t xml:space="preserve"> obavlja nadzor nad namjenskim korištenjem dodijeljenih sredstava putem dostavljenih pisanih izvješća kao što je propisano u dijelu Obveze korisnika te osobnim nadzorom predstavnika Općine. Po dostavi Izvješća o namjenskom utrošku sredstava državne potpore, Općina nakon obavljenog nadzora, ima pravo tražiti povrat sredstava i prije krajnjeg propisanog roka ukoliko ocijeni da odobrena sredstva neće biti namjenski utrošena u zadanom roku, ili utvrdi nepravilnosti u namjenskom trošenju sredstava.</w:t>
      </w:r>
    </w:p>
    <w:p w14:paraId="50965BC3" w14:textId="77777777" w:rsidR="4160FAFA" w:rsidRDefault="4160FAFA" w:rsidP="4160FAFA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4160FAFA">
        <w:rPr>
          <w:rFonts w:ascii="Times New Roman" w:eastAsia="Times New Roman" w:hAnsi="Times New Roman" w:cs="Times New Roman"/>
          <w:b/>
          <w:bCs/>
          <w:sz w:val="24"/>
          <w:szCs w:val="24"/>
        </w:rPr>
        <w:t>ZAVRŠNEODREDBE</w:t>
      </w:r>
    </w:p>
    <w:p w14:paraId="334B165E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Tijekom provedbe Programa Općina Kloštar Podravski zadržava pravo izmjena i dopuna Programa, a posebno za pojedine projekte, ako to ocjeni potrebnim, što će odrediti Ugovorom ili Anexom Ugovora.</w:t>
      </w:r>
    </w:p>
    <w:p w14:paraId="62A5D569" w14:textId="77777777" w:rsidR="4160FAFA" w:rsidRDefault="1FFEF17D" w:rsidP="4160FAFA">
      <w:pPr>
        <w:rPr>
          <w:rFonts w:ascii="Times New Roman" w:eastAsia="Times New Roman" w:hAnsi="Times New Roman" w:cs="Times New Roman"/>
          <w:sz w:val="24"/>
          <w:szCs w:val="24"/>
        </w:rPr>
      </w:pPr>
      <w:r w:rsidRPr="1FFEF17D">
        <w:rPr>
          <w:rFonts w:ascii="Times New Roman" w:eastAsia="Times New Roman" w:hAnsi="Times New Roman" w:cs="Times New Roman"/>
          <w:sz w:val="24"/>
          <w:szCs w:val="24"/>
        </w:rPr>
        <w:t>Subjekti koji se prijavljuju na Javni poziv obvezuju</w:t>
      </w:r>
      <w:r w:rsidR="005A1E25">
        <w:rPr>
          <w:rFonts w:ascii="Times New Roman" w:eastAsia="Times New Roman" w:hAnsi="Times New Roman" w:cs="Times New Roman"/>
          <w:sz w:val="24"/>
          <w:szCs w:val="24"/>
        </w:rPr>
        <w:t xml:space="preserve"> se da će se baviti turističkim i /ili </w:t>
      </w:r>
      <w:r w:rsidRPr="1FFEF17D">
        <w:rPr>
          <w:rFonts w:ascii="Times New Roman" w:eastAsia="Times New Roman" w:hAnsi="Times New Roman" w:cs="Times New Roman"/>
          <w:sz w:val="24"/>
          <w:szCs w:val="24"/>
        </w:rPr>
        <w:t>ugostiteljskim uslugama minimalno 3 godine na području Općine Kloštar Podravski.</w:t>
      </w:r>
    </w:p>
    <w:p w14:paraId="0EF8FF01" w14:textId="77777777" w:rsidR="4160FAFA" w:rsidRDefault="4160FAFA" w:rsidP="4160FAFA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4160FAFA" w:rsidSect="0079419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518B7"/>
    <w:multiLevelType w:val="hybridMultilevel"/>
    <w:tmpl w:val="C870EADA"/>
    <w:lvl w:ilvl="0" w:tplc="4314D6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8EEA3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8031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5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5EC6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6BCE6D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548F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0A8B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3C40B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D215D6"/>
    <w:multiLevelType w:val="hybridMultilevel"/>
    <w:tmpl w:val="E51051C6"/>
    <w:lvl w:ilvl="0" w:tplc="7FFC5E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822C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581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40A2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BDA52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7AB1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92D5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96F0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9C467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86577"/>
    <w:multiLevelType w:val="hybridMultilevel"/>
    <w:tmpl w:val="8F74C74E"/>
    <w:lvl w:ilvl="0" w:tplc="9C200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9C796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AECCF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21E6E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06998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39E74E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EA5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2049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C5A1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0416B"/>
    <w:multiLevelType w:val="hybridMultilevel"/>
    <w:tmpl w:val="0B32DE38"/>
    <w:lvl w:ilvl="0" w:tplc="BE7081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7087A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2DCD31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6830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C56E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F1247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F247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E3006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12A24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282936"/>
    <w:multiLevelType w:val="hybridMultilevel"/>
    <w:tmpl w:val="5AF4C052"/>
    <w:lvl w:ilvl="0" w:tplc="BE24FD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A02F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A8637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EED3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F0816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850408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98C9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1643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005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7AF7EB0A"/>
    <w:rsid w:val="004914BF"/>
    <w:rsid w:val="005A1E25"/>
    <w:rsid w:val="0079419E"/>
    <w:rsid w:val="1FFEF17D"/>
    <w:rsid w:val="2022370D"/>
    <w:rsid w:val="268B79AC"/>
    <w:rsid w:val="4160FAFA"/>
    <w:rsid w:val="7AF7E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8C709"/>
  <w15:docId w15:val="{2EF1E755-6B3E-4711-B399-1AB806E2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419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79419E"/>
    <w:pPr>
      <w:ind w:left="720"/>
      <w:contextualSpacing/>
    </w:pPr>
  </w:style>
  <w:style w:type="table" w:styleId="Reetkatablice">
    <w:name w:val="Table Grid"/>
    <w:basedOn w:val="Obinatablic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7941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int.gov.hr/javni-pozivi-11414/11414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1946</Words>
  <Characters>11098</Characters>
  <Application>Microsoft Office Word</Application>
  <DocSecurity>0</DocSecurity>
  <Lines>92</Lines>
  <Paragraphs>26</Paragraphs>
  <ScaleCrop>false</ScaleCrop>
  <Company/>
  <LinksUpToDate>false</LinksUpToDate>
  <CharactersWithSpaces>13018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 Janći</dc:creator>
  <cp:lastModifiedBy>Opcina Klostar Podravski</cp:lastModifiedBy>
  <cp:revision>2</cp:revision>
  <dcterms:created xsi:type="dcterms:W3CDTF">2021-02-18T07:55:00Z</dcterms:created>
  <dcterms:modified xsi:type="dcterms:W3CDTF">2021-02-18T07:55:00Z</dcterms:modified>
</cp:coreProperties>
</file>