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CD11" w14:textId="3E4F427C" w:rsidR="00416B2E" w:rsidRPr="00F33929" w:rsidRDefault="00BD3BAF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2" w:firstLine="709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Na temelju član</w:t>
      </w:r>
      <w:r w:rsidR="00364442" w:rsidRPr="00364442">
        <w:rPr>
          <w:rFonts w:ascii="Cambria" w:hAnsi="Cambria" w:cs="Arial"/>
          <w:color w:val="1C1C1C"/>
        </w:rPr>
        <w:t xml:space="preserve">ka </w:t>
      </w:r>
      <w:r w:rsidR="00E4638F" w:rsidRPr="00364442">
        <w:rPr>
          <w:rFonts w:ascii="Cambria" w:hAnsi="Cambria" w:cs="Arial"/>
          <w:color w:val="1C1C1C"/>
        </w:rPr>
        <w:t>63. Zakona o komunalnom gospodarstvu (</w:t>
      </w:r>
      <w:r w:rsidR="00364442">
        <w:rPr>
          <w:rFonts w:ascii="Cambria" w:hAnsi="Cambria" w:cs="Arial"/>
          <w:color w:val="1C1C1C"/>
        </w:rPr>
        <w:t>»</w:t>
      </w:r>
      <w:r w:rsidR="00E52265" w:rsidRPr="00364442">
        <w:rPr>
          <w:rFonts w:ascii="Cambria" w:hAnsi="Cambria" w:cs="Arial"/>
          <w:color w:val="1C1C1C"/>
        </w:rPr>
        <w:t>N</w:t>
      </w:r>
      <w:r w:rsidR="00074EB3" w:rsidRPr="00364442">
        <w:rPr>
          <w:rFonts w:ascii="Cambria" w:hAnsi="Cambria" w:cs="Arial"/>
          <w:color w:val="1C1C1C"/>
        </w:rPr>
        <w:t>arodne novine</w:t>
      </w:r>
      <w:r w:rsidR="00364442">
        <w:rPr>
          <w:rFonts w:ascii="Cambria" w:hAnsi="Cambria" w:cs="Arial"/>
          <w:color w:val="1C1C1C"/>
        </w:rPr>
        <w:t>«,</w:t>
      </w:r>
      <w:r w:rsidR="00E52265" w:rsidRPr="00364442">
        <w:rPr>
          <w:rFonts w:ascii="Cambria" w:hAnsi="Cambria" w:cs="Arial"/>
          <w:color w:val="1C1C1C"/>
        </w:rPr>
        <w:t xml:space="preserve"> </w:t>
      </w:r>
      <w:r w:rsidR="00E4638F" w:rsidRPr="00364442">
        <w:rPr>
          <w:rFonts w:ascii="Cambria" w:hAnsi="Cambria" w:cs="Arial"/>
          <w:color w:val="1C1C1C"/>
        </w:rPr>
        <w:t>br</w:t>
      </w:r>
      <w:r w:rsidR="00074EB3" w:rsidRPr="00364442">
        <w:rPr>
          <w:rFonts w:ascii="Cambria" w:hAnsi="Cambria" w:cs="Arial"/>
          <w:color w:val="1C1C1C"/>
        </w:rPr>
        <w:t>oj</w:t>
      </w:r>
      <w:r w:rsidR="00E52265" w:rsidRPr="00364442">
        <w:rPr>
          <w:rFonts w:ascii="Cambria" w:hAnsi="Cambria" w:cs="Arial"/>
          <w:color w:val="1C1C1C"/>
        </w:rPr>
        <w:t xml:space="preserve"> 68/18</w:t>
      </w:r>
      <w:r w:rsidR="00364442">
        <w:rPr>
          <w:rFonts w:ascii="Cambria" w:hAnsi="Cambria" w:cs="Arial"/>
          <w:color w:val="1C1C1C"/>
        </w:rPr>
        <w:t xml:space="preserve">, </w:t>
      </w:r>
      <w:r w:rsidR="00E52265" w:rsidRPr="00364442">
        <w:rPr>
          <w:rFonts w:ascii="Cambria" w:hAnsi="Cambria" w:cs="Arial"/>
          <w:color w:val="1C1C1C"/>
        </w:rPr>
        <w:t>110/18</w:t>
      </w:r>
      <w:r w:rsidR="00364442">
        <w:rPr>
          <w:rFonts w:ascii="Cambria" w:hAnsi="Cambria" w:cs="Arial"/>
          <w:color w:val="1C1C1C"/>
        </w:rPr>
        <w:t xml:space="preserve"> i 32/20</w:t>
      </w:r>
      <w:r w:rsidR="00E52265" w:rsidRPr="00364442">
        <w:rPr>
          <w:rFonts w:ascii="Cambria" w:hAnsi="Cambria" w:cs="Arial"/>
          <w:color w:val="1C1C1C"/>
        </w:rPr>
        <w:t>)</w:t>
      </w:r>
      <w:r w:rsidR="00364442" w:rsidRPr="00364442">
        <w:rPr>
          <w:rFonts w:ascii="Cambria" w:hAnsi="Cambria" w:cs="Arial"/>
          <w:color w:val="1C1C1C"/>
        </w:rPr>
        <w:t xml:space="preserve"> i članka 49. Statuta Općine Kloštar Podravski (»Službeni glasnik Koprivničko-križevačke županije«, broj 6/13</w:t>
      </w:r>
      <w:r w:rsidR="006B1C57">
        <w:rPr>
          <w:rFonts w:ascii="Cambria" w:hAnsi="Cambria" w:cs="Arial"/>
          <w:color w:val="1C1C1C"/>
        </w:rPr>
        <w:t xml:space="preserve">. i </w:t>
      </w:r>
      <w:r w:rsidR="00364442" w:rsidRPr="00364442">
        <w:rPr>
          <w:rFonts w:ascii="Cambria" w:hAnsi="Cambria" w:cs="Arial"/>
          <w:color w:val="1C1C1C"/>
        </w:rPr>
        <w:t xml:space="preserve">3/18), Općinski </w:t>
      </w:r>
      <w:r w:rsidR="00225982">
        <w:rPr>
          <w:rFonts w:ascii="Cambria" w:hAnsi="Cambria" w:cs="Arial"/>
          <w:color w:val="1C1C1C"/>
        </w:rPr>
        <w:t>n</w:t>
      </w:r>
      <w:r w:rsidR="00364442" w:rsidRPr="00364442">
        <w:rPr>
          <w:rFonts w:ascii="Cambria" w:hAnsi="Cambria" w:cs="Arial"/>
          <w:color w:val="1C1C1C"/>
        </w:rPr>
        <w:t xml:space="preserve">ačelnik </w:t>
      </w:r>
      <w:r w:rsidR="00E4638F" w:rsidRPr="00364442">
        <w:rPr>
          <w:rFonts w:ascii="Cambria" w:hAnsi="Cambria" w:cs="Arial"/>
          <w:color w:val="1C1C1C"/>
        </w:rPr>
        <w:t xml:space="preserve">Općine </w:t>
      </w:r>
      <w:r w:rsidR="00364442" w:rsidRPr="00364442">
        <w:rPr>
          <w:rFonts w:ascii="Cambria" w:hAnsi="Cambria" w:cs="Arial"/>
          <w:color w:val="1C1C1C"/>
        </w:rPr>
        <w:t>Kloštar Podravski</w:t>
      </w:r>
      <w:r w:rsidR="00E4638F" w:rsidRPr="00364442">
        <w:rPr>
          <w:rFonts w:ascii="Cambria" w:hAnsi="Cambria" w:cs="Arial"/>
          <w:color w:val="1C1C1C"/>
        </w:rPr>
        <w:t>, donosi</w:t>
      </w:r>
    </w:p>
    <w:p w14:paraId="3E95F292" w14:textId="77777777" w:rsidR="00E4638F" w:rsidRPr="00225982" w:rsidRDefault="00E4638F" w:rsidP="00F33929">
      <w:pPr>
        <w:pStyle w:val="StandardWeb"/>
        <w:shd w:val="clear" w:color="auto" w:fill="FFFFFF"/>
        <w:spacing w:before="0" w:beforeAutospacing="0" w:after="0" w:afterAutospacing="0" w:line="240" w:lineRule="atLeast"/>
        <w:ind w:right="112"/>
        <w:jc w:val="center"/>
        <w:rPr>
          <w:rFonts w:ascii="Cambria" w:hAnsi="Cambria" w:cs="Arial"/>
          <w:b/>
          <w:bCs/>
          <w:color w:val="1C1C1C"/>
          <w:sz w:val="26"/>
          <w:szCs w:val="26"/>
        </w:rPr>
      </w:pPr>
      <w:r w:rsidRPr="00225982">
        <w:rPr>
          <w:rFonts w:ascii="Cambria" w:hAnsi="Cambria" w:cs="Arial"/>
          <w:b/>
          <w:bCs/>
          <w:color w:val="1C1C1C"/>
          <w:sz w:val="26"/>
          <w:szCs w:val="26"/>
        </w:rPr>
        <w:t>ODLUKU</w:t>
      </w:r>
    </w:p>
    <w:p w14:paraId="1987AC60" w14:textId="6C06D68F" w:rsidR="00E4638F" w:rsidRPr="00364442" w:rsidRDefault="00E4638F" w:rsidP="00F33929">
      <w:pPr>
        <w:pStyle w:val="StandardWeb"/>
        <w:shd w:val="clear" w:color="auto" w:fill="FFFFFF"/>
        <w:spacing w:before="0" w:beforeAutospacing="0" w:after="0" w:afterAutospacing="0" w:line="240" w:lineRule="atLeast"/>
        <w:ind w:right="112"/>
        <w:jc w:val="center"/>
        <w:rPr>
          <w:rFonts w:ascii="Cambria" w:hAnsi="Cambria" w:cs="Arial"/>
          <w:b/>
          <w:bCs/>
          <w:color w:val="1C1C1C"/>
        </w:rPr>
      </w:pPr>
      <w:r w:rsidRPr="00364442">
        <w:rPr>
          <w:rFonts w:ascii="Cambria" w:hAnsi="Cambria" w:cs="Arial"/>
          <w:b/>
          <w:bCs/>
          <w:color w:val="1C1C1C"/>
        </w:rPr>
        <w:t>O</w:t>
      </w:r>
      <w:r w:rsidR="00F41B8F">
        <w:rPr>
          <w:rFonts w:ascii="Cambria" w:hAnsi="Cambria" w:cs="Arial"/>
          <w:b/>
          <w:bCs/>
          <w:color w:val="1C1C1C"/>
        </w:rPr>
        <w:t xml:space="preserve"> USTROJAVANJU</w:t>
      </w:r>
      <w:r w:rsidRPr="00364442">
        <w:rPr>
          <w:rFonts w:ascii="Cambria" w:hAnsi="Cambria" w:cs="Arial"/>
          <w:b/>
          <w:bCs/>
          <w:color w:val="1C1C1C"/>
        </w:rPr>
        <w:t xml:space="preserve"> </w:t>
      </w:r>
      <w:r w:rsidR="00FD3AB7" w:rsidRPr="00364442">
        <w:rPr>
          <w:rFonts w:ascii="Cambria" w:hAnsi="Cambria" w:cs="Arial"/>
          <w:b/>
          <w:bCs/>
          <w:color w:val="1C1C1C"/>
        </w:rPr>
        <w:t xml:space="preserve">I VOĐENJU </w:t>
      </w:r>
      <w:r w:rsidRPr="00364442">
        <w:rPr>
          <w:rFonts w:ascii="Cambria" w:hAnsi="Cambria" w:cs="Arial"/>
          <w:b/>
          <w:bCs/>
          <w:color w:val="1C1C1C"/>
        </w:rPr>
        <w:t>EVIDENCIJE KOMUNALNE INFRASTRUKTURE</w:t>
      </w:r>
    </w:p>
    <w:p w14:paraId="04EC907B" w14:textId="5BB2B937" w:rsidR="00E4638F" w:rsidRPr="00364442" w:rsidRDefault="00E4638F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2"/>
        <w:jc w:val="center"/>
        <w:rPr>
          <w:rFonts w:ascii="Cambria" w:hAnsi="Cambria" w:cs="Arial"/>
          <w:b/>
          <w:bCs/>
          <w:color w:val="1C1C1C"/>
        </w:rPr>
      </w:pPr>
      <w:r w:rsidRPr="00364442">
        <w:rPr>
          <w:rFonts w:ascii="Cambria" w:hAnsi="Cambria" w:cs="Arial"/>
          <w:b/>
          <w:bCs/>
          <w:color w:val="1C1C1C"/>
        </w:rPr>
        <w:t xml:space="preserve">NA PODRUČJU OPĆINE </w:t>
      </w:r>
      <w:r w:rsidR="00364442" w:rsidRPr="00364442">
        <w:rPr>
          <w:rFonts w:ascii="Cambria" w:hAnsi="Cambria" w:cs="Arial"/>
          <w:b/>
          <w:bCs/>
          <w:color w:val="1C1C1C"/>
        </w:rPr>
        <w:t>KLOŠTAR PODRAVSKI</w:t>
      </w:r>
    </w:p>
    <w:p w14:paraId="16E50EF2" w14:textId="6B10167E" w:rsidR="001126DE" w:rsidRPr="00364442" w:rsidRDefault="00E4638F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2"/>
        <w:jc w:val="center"/>
        <w:rPr>
          <w:rFonts w:ascii="Cambria" w:hAnsi="Cambria" w:cs="Arial"/>
          <w:b/>
          <w:bCs/>
          <w:color w:val="1C1C1C"/>
        </w:rPr>
      </w:pPr>
      <w:r w:rsidRPr="00364442">
        <w:rPr>
          <w:rFonts w:ascii="Cambria" w:hAnsi="Cambria" w:cs="Arial"/>
          <w:b/>
          <w:bCs/>
          <w:color w:val="1C1C1C"/>
        </w:rPr>
        <w:t>Članak 1.</w:t>
      </w:r>
    </w:p>
    <w:p w14:paraId="6C7B1DF2" w14:textId="06BA888C" w:rsidR="00E4638F" w:rsidRPr="00364442" w:rsidRDefault="00F341F0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2" w:firstLine="709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 xml:space="preserve">Općina </w:t>
      </w:r>
      <w:r w:rsidR="00364442" w:rsidRPr="00364442">
        <w:rPr>
          <w:rFonts w:ascii="Cambria" w:hAnsi="Cambria" w:cs="Arial"/>
          <w:color w:val="1C1C1C"/>
        </w:rPr>
        <w:t xml:space="preserve">Kloštar Podravski </w:t>
      </w:r>
      <w:r w:rsidR="00F41B8F">
        <w:rPr>
          <w:rFonts w:ascii="Cambria" w:hAnsi="Cambria" w:cs="Arial"/>
          <w:color w:val="1C1C1C"/>
        </w:rPr>
        <w:t xml:space="preserve">ovom Odlukom ustrojava </w:t>
      </w:r>
      <w:r w:rsidR="00F41B8F" w:rsidRPr="00F41B8F">
        <w:rPr>
          <w:rFonts w:ascii="Cambria" w:hAnsi="Cambria" w:cs="Arial"/>
          <w:color w:val="1C1C1C"/>
        </w:rPr>
        <w:t>Evidencij</w:t>
      </w:r>
      <w:r w:rsidR="00F41B8F">
        <w:rPr>
          <w:rFonts w:ascii="Cambria" w:hAnsi="Cambria" w:cs="Arial"/>
          <w:color w:val="1C1C1C"/>
        </w:rPr>
        <w:t>u</w:t>
      </w:r>
      <w:r w:rsidR="00F41B8F" w:rsidRPr="00F41B8F">
        <w:rPr>
          <w:rFonts w:ascii="Cambria" w:hAnsi="Cambria" w:cs="Arial"/>
          <w:color w:val="1C1C1C"/>
        </w:rPr>
        <w:t xml:space="preserve"> komunalne infrastrukture</w:t>
      </w:r>
      <w:r w:rsidR="00F41B8F">
        <w:rPr>
          <w:rFonts w:ascii="Cambria" w:hAnsi="Cambria" w:cs="Arial"/>
          <w:color w:val="1C1C1C"/>
        </w:rPr>
        <w:t xml:space="preserve"> na području Općine koju će voditi Jedinstveni upravni odjel Općine Kloštar Podravski.</w:t>
      </w:r>
    </w:p>
    <w:p w14:paraId="7FBA4E4C" w14:textId="50E1EE9C" w:rsidR="001126DE" w:rsidRPr="00364442" w:rsidRDefault="00E4638F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2"/>
        <w:jc w:val="center"/>
        <w:rPr>
          <w:rFonts w:ascii="Cambria" w:hAnsi="Cambria" w:cs="Arial"/>
          <w:b/>
          <w:bCs/>
          <w:color w:val="1C1C1C"/>
        </w:rPr>
      </w:pPr>
      <w:r w:rsidRPr="00364442">
        <w:rPr>
          <w:rFonts w:ascii="Cambria" w:hAnsi="Cambria" w:cs="Arial"/>
          <w:b/>
          <w:bCs/>
          <w:color w:val="1C1C1C"/>
        </w:rPr>
        <w:t>Članak 2.</w:t>
      </w:r>
    </w:p>
    <w:p w14:paraId="18CDCFEE" w14:textId="64E78419" w:rsidR="00520F37" w:rsidRPr="00364442" w:rsidRDefault="00E4638F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2" w:firstLine="709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Zakonom o komunalnom gospodarstvu definiran</w:t>
      </w:r>
      <w:r w:rsidR="00520F37" w:rsidRPr="00364442">
        <w:rPr>
          <w:rFonts w:ascii="Cambria" w:hAnsi="Cambria" w:cs="Arial"/>
          <w:color w:val="1C1C1C"/>
        </w:rPr>
        <w:t>a je</w:t>
      </w:r>
      <w:r w:rsidRPr="00364442">
        <w:rPr>
          <w:rFonts w:ascii="Cambria" w:hAnsi="Cambria" w:cs="Arial"/>
          <w:color w:val="1C1C1C"/>
        </w:rPr>
        <w:t xml:space="preserve"> slijedeć</w:t>
      </w:r>
      <w:r w:rsidR="00520F37" w:rsidRPr="00364442">
        <w:rPr>
          <w:rFonts w:ascii="Cambria" w:hAnsi="Cambria" w:cs="Arial"/>
          <w:color w:val="1C1C1C"/>
        </w:rPr>
        <w:t>a</w:t>
      </w:r>
      <w:r w:rsidRPr="00364442">
        <w:rPr>
          <w:rFonts w:ascii="Cambria" w:hAnsi="Cambria" w:cs="Arial"/>
          <w:color w:val="1C1C1C"/>
        </w:rPr>
        <w:t xml:space="preserve"> komunaln</w:t>
      </w:r>
      <w:r w:rsidR="00C12529" w:rsidRPr="00364442">
        <w:rPr>
          <w:rFonts w:ascii="Cambria" w:hAnsi="Cambria" w:cs="Arial"/>
          <w:color w:val="1C1C1C"/>
        </w:rPr>
        <w:t>a</w:t>
      </w:r>
      <w:r w:rsidRPr="00364442">
        <w:rPr>
          <w:rFonts w:ascii="Cambria" w:hAnsi="Cambria" w:cs="Arial"/>
          <w:color w:val="1C1C1C"/>
        </w:rPr>
        <w:t xml:space="preserve"> infrastruktur</w:t>
      </w:r>
      <w:r w:rsidR="00C12529" w:rsidRPr="00364442">
        <w:rPr>
          <w:rFonts w:ascii="Cambria" w:hAnsi="Cambria" w:cs="Arial"/>
          <w:color w:val="1C1C1C"/>
        </w:rPr>
        <w:t>a</w:t>
      </w:r>
      <w:r w:rsidRPr="00364442">
        <w:rPr>
          <w:rFonts w:ascii="Cambria" w:hAnsi="Cambria" w:cs="Arial"/>
          <w:color w:val="1C1C1C"/>
        </w:rPr>
        <w:t>:</w:t>
      </w:r>
    </w:p>
    <w:p w14:paraId="75544B00" w14:textId="1F57A5CA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nerazvrstane ceste</w:t>
      </w:r>
      <w:r w:rsidR="00F33929">
        <w:rPr>
          <w:rFonts w:ascii="Cambria" w:hAnsi="Cambria" w:cs="Arial"/>
          <w:color w:val="1C1C1C"/>
        </w:rPr>
        <w:t>,</w:t>
      </w:r>
    </w:p>
    <w:p w14:paraId="3DCE2940" w14:textId="007FF3AE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javne prometne površine na kojima nije dopušten promet motornih vozila</w:t>
      </w:r>
      <w:r w:rsidR="00F33929">
        <w:rPr>
          <w:rFonts w:ascii="Cambria" w:hAnsi="Cambria" w:cs="Arial"/>
          <w:color w:val="1C1C1C"/>
        </w:rPr>
        <w:t>,</w:t>
      </w:r>
    </w:p>
    <w:p w14:paraId="2911459B" w14:textId="47B3FDA7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javna parkirališta</w:t>
      </w:r>
      <w:r w:rsidR="00F33929">
        <w:rPr>
          <w:rFonts w:ascii="Cambria" w:hAnsi="Cambria" w:cs="Arial"/>
          <w:color w:val="1C1C1C"/>
        </w:rPr>
        <w:t>,</w:t>
      </w:r>
    </w:p>
    <w:p w14:paraId="16A81E7B" w14:textId="5F16C649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javne garaže</w:t>
      </w:r>
      <w:r w:rsidR="00F33929">
        <w:rPr>
          <w:rFonts w:ascii="Cambria" w:hAnsi="Cambria" w:cs="Arial"/>
          <w:color w:val="1C1C1C"/>
        </w:rPr>
        <w:t>,</w:t>
      </w:r>
    </w:p>
    <w:p w14:paraId="4AA61FFC" w14:textId="07C1C2ED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javne zelene površine</w:t>
      </w:r>
      <w:r w:rsidR="00F33929">
        <w:rPr>
          <w:rFonts w:ascii="Cambria" w:hAnsi="Cambria" w:cs="Arial"/>
          <w:color w:val="1C1C1C"/>
        </w:rPr>
        <w:t>,</w:t>
      </w:r>
    </w:p>
    <w:p w14:paraId="6225F570" w14:textId="2F5FC0DC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građevine i uređaji javne namjene</w:t>
      </w:r>
      <w:r w:rsidR="00F33929">
        <w:rPr>
          <w:rFonts w:ascii="Cambria" w:hAnsi="Cambria" w:cs="Arial"/>
          <w:color w:val="1C1C1C"/>
        </w:rPr>
        <w:t>,</w:t>
      </w:r>
    </w:p>
    <w:p w14:paraId="6545C34B" w14:textId="07768BB2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javna rasvjeta</w:t>
      </w:r>
      <w:r w:rsidR="00F33929">
        <w:rPr>
          <w:rFonts w:ascii="Cambria" w:hAnsi="Cambria" w:cs="Arial"/>
          <w:color w:val="1C1C1C"/>
        </w:rPr>
        <w:t>,</w:t>
      </w:r>
    </w:p>
    <w:p w14:paraId="40620CE2" w14:textId="69D9E1FC" w:rsidR="00364442" w:rsidRPr="00364442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right="112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groblja i krematoriji na grobljima</w:t>
      </w:r>
      <w:r w:rsidR="00F33929">
        <w:rPr>
          <w:rFonts w:ascii="Cambria" w:hAnsi="Cambria" w:cs="Arial"/>
          <w:color w:val="1C1C1C"/>
        </w:rPr>
        <w:t>,</w:t>
      </w:r>
    </w:p>
    <w:p w14:paraId="07C4244D" w14:textId="21B17E6E" w:rsidR="00FD3AB7" w:rsidRPr="00F33929" w:rsidRDefault="00364442" w:rsidP="00F33929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ind w:left="567" w:right="113" w:hanging="357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građevine namijenjene obavljanju javnog prijevoza.</w:t>
      </w:r>
    </w:p>
    <w:p w14:paraId="4F076087" w14:textId="467B62E4" w:rsidR="001126DE" w:rsidRDefault="00F341F0" w:rsidP="00C71EC3">
      <w:pPr>
        <w:pStyle w:val="StandardWeb"/>
        <w:shd w:val="clear" w:color="auto" w:fill="FFFFFF"/>
        <w:spacing w:before="0" w:beforeAutospacing="0" w:after="200" w:afterAutospacing="0" w:line="240" w:lineRule="atLeast"/>
        <w:ind w:right="113"/>
        <w:jc w:val="center"/>
        <w:rPr>
          <w:rFonts w:ascii="Cambria" w:hAnsi="Cambria" w:cs="Arial"/>
          <w:b/>
          <w:bCs/>
          <w:color w:val="1C1C1C"/>
        </w:rPr>
      </w:pPr>
      <w:r w:rsidRPr="00364442">
        <w:rPr>
          <w:rFonts w:ascii="Cambria" w:hAnsi="Cambria" w:cs="Arial"/>
          <w:b/>
          <w:bCs/>
          <w:color w:val="1C1C1C"/>
        </w:rPr>
        <w:t>Članak 3.</w:t>
      </w:r>
    </w:p>
    <w:p w14:paraId="068D9036" w14:textId="38C30F7A" w:rsidR="00C71EC3" w:rsidRDefault="00C71EC3" w:rsidP="00C71EC3">
      <w:pPr>
        <w:pStyle w:val="StandardWeb"/>
        <w:shd w:val="clear" w:color="auto" w:fill="FFFFFF"/>
        <w:spacing w:after="200" w:line="240" w:lineRule="atLeast"/>
        <w:ind w:right="113" w:firstLine="708"/>
        <w:rPr>
          <w:rFonts w:ascii="Cambria" w:hAnsi="Cambria" w:cs="Arial"/>
          <w:color w:val="1C1C1C"/>
        </w:rPr>
      </w:pPr>
      <w:r w:rsidRPr="00C71EC3">
        <w:rPr>
          <w:rFonts w:ascii="Cambria" w:hAnsi="Cambria" w:cs="Arial"/>
          <w:color w:val="1C1C1C"/>
        </w:rPr>
        <w:t>Komunalna infrastruktura iz članka 2. ove Odluke je javno dobro u općoj uporabi u vlasništvu, odnosno suvlasništvu Općine</w:t>
      </w:r>
      <w:r>
        <w:rPr>
          <w:rFonts w:ascii="Cambria" w:hAnsi="Cambria" w:cs="Arial"/>
          <w:color w:val="1C1C1C"/>
        </w:rPr>
        <w:t xml:space="preserve"> Kloštar Podravski.</w:t>
      </w:r>
    </w:p>
    <w:p w14:paraId="2E3595FC" w14:textId="3CE4962B" w:rsidR="00C71EC3" w:rsidRPr="00C71EC3" w:rsidRDefault="00C71EC3" w:rsidP="00C71EC3">
      <w:pPr>
        <w:pStyle w:val="StandardWeb"/>
        <w:shd w:val="clear" w:color="auto" w:fill="FFFFFF"/>
        <w:spacing w:after="200" w:line="240" w:lineRule="atLeast"/>
        <w:ind w:right="113"/>
        <w:jc w:val="center"/>
        <w:rPr>
          <w:rFonts w:ascii="Cambria" w:hAnsi="Cambria" w:cs="Arial"/>
          <w:b/>
          <w:bCs/>
          <w:color w:val="1C1C1C"/>
        </w:rPr>
      </w:pPr>
      <w:r w:rsidRPr="00C71EC3">
        <w:rPr>
          <w:rFonts w:ascii="Cambria" w:hAnsi="Cambria" w:cs="Arial"/>
          <w:b/>
          <w:bCs/>
          <w:color w:val="1C1C1C"/>
        </w:rPr>
        <w:t>Članak 4.</w:t>
      </w:r>
    </w:p>
    <w:p w14:paraId="0DD49F08" w14:textId="66BF74D5" w:rsidR="00364442" w:rsidRPr="00F33929" w:rsidRDefault="009C2B58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3" w:firstLine="709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Evidencij</w:t>
      </w:r>
      <w:r w:rsidR="00520F37" w:rsidRPr="00364442">
        <w:rPr>
          <w:rFonts w:ascii="Cambria" w:hAnsi="Cambria" w:cs="Arial"/>
          <w:color w:val="1C1C1C"/>
        </w:rPr>
        <w:t>om</w:t>
      </w:r>
      <w:r w:rsidRPr="00364442">
        <w:rPr>
          <w:rFonts w:ascii="Cambria" w:hAnsi="Cambria" w:cs="Arial"/>
          <w:color w:val="1C1C1C"/>
        </w:rPr>
        <w:t xml:space="preserve"> komunalne infrastrukture </w:t>
      </w:r>
      <w:r w:rsidR="00520F37" w:rsidRPr="00364442">
        <w:rPr>
          <w:rFonts w:ascii="Cambria" w:hAnsi="Cambria" w:cs="Arial"/>
          <w:color w:val="1C1C1C"/>
        </w:rPr>
        <w:t>biti će obuhvać</w:t>
      </w:r>
      <w:r w:rsidR="00F341F0" w:rsidRPr="00364442">
        <w:rPr>
          <w:rFonts w:ascii="Cambria" w:hAnsi="Cambria" w:cs="Arial"/>
          <w:color w:val="1C1C1C"/>
        </w:rPr>
        <w:t>ena</w:t>
      </w:r>
      <w:r w:rsidR="00520F37" w:rsidRPr="00364442">
        <w:rPr>
          <w:rFonts w:ascii="Cambria" w:hAnsi="Cambria" w:cs="Arial"/>
          <w:color w:val="1C1C1C"/>
        </w:rPr>
        <w:t xml:space="preserve"> postojeća komunalna infrastruktura izgrađena na području Općine </w:t>
      </w:r>
      <w:r w:rsidR="00364442" w:rsidRPr="00364442">
        <w:rPr>
          <w:rFonts w:ascii="Cambria" w:hAnsi="Cambria" w:cs="Arial"/>
          <w:color w:val="1C1C1C"/>
        </w:rPr>
        <w:t xml:space="preserve">Kloštar Podravski </w:t>
      </w:r>
      <w:r w:rsidR="00520F37" w:rsidRPr="00364442">
        <w:rPr>
          <w:rFonts w:ascii="Cambria" w:hAnsi="Cambria" w:cs="Arial"/>
          <w:color w:val="1C1C1C"/>
        </w:rPr>
        <w:t xml:space="preserve">i sadržavati će </w:t>
      </w:r>
      <w:r w:rsidR="00FD3AB7" w:rsidRPr="00364442">
        <w:rPr>
          <w:rFonts w:ascii="Cambria" w:hAnsi="Cambria" w:cs="Arial"/>
          <w:color w:val="1C1C1C"/>
        </w:rPr>
        <w:t xml:space="preserve">slijedeće </w:t>
      </w:r>
      <w:r w:rsidR="00520F37" w:rsidRPr="00364442">
        <w:rPr>
          <w:rFonts w:ascii="Cambria" w:hAnsi="Cambria" w:cs="Arial"/>
          <w:color w:val="1C1C1C"/>
        </w:rPr>
        <w:t>podatke:</w:t>
      </w:r>
    </w:p>
    <w:p w14:paraId="238EA08A" w14:textId="63179B92" w:rsidR="00364442" w:rsidRPr="00364442" w:rsidRDefault="00364442" w:rsidP="00F33929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ind w:left="567" w:right="112" w:hanging="357"/>
        <w:jc w:val="both"/>
        <w:rPr>
          <w:rFonts w:ascii="Cambria" w:hAnsi="Cambria" w:cs="Arial"/>
        </w:rPr>
      </w:pPr>
      <w:r w:rsidRPr="00364442">
        <w:rPr>
          <w:rFonts w:ascii="Cambria" w:hAnsi="Cambria" w:cs="Arial"/>
        </w:rPr>
        <w:t>naziv i vrstu komunalne infrastrukture</w:t>
      </w:r>
    </w:p>
    <w:p w14:paraId="31B18552" w14:textId="47F60FAE" w:rsidR="00364442" w:rsidRPr="00364442" w:rsidRDefault="00364442" w:rsidP="00F33929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ind w:left="567" w:right="112" w:hanging="357"/>
        <w:jc w:val="both"/>
        <w:rPr>
          <w:rFonts w:ascii="Cambria" w:hAnsi="Cambria" w:cs="Arial"/>
        </w:rPr>
      </w:pPr>
      <w:r w:rsidRPr="00364442">
        <w:rPr>
          <w:rFonts w:ascii="Cambria" w:hAnsi="Cambria" w:cs="Arial"/>
        </w:rPr>
        <w:t>podatak o katastarskoj i zemljišnoknjižnoj čestici i katastarskoj općini na kojoj se komunalna infrastruktura nalazi</w:t>
      </w:r>
    </w:p>
    <w:p w14:paraId="025458F2" w14:textId="45C472A2" w:rsidR="00364442" w:rsidRPr="00364442" w:rsidRDefault="00364442" w:rsidP="00F33929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ind w:left="567" w:right="112" w:hanging="357"/>
        <w:jc w:val="both"/>
        <w:rPr>
          <w:rFonts w:ascii="Cambria" w:hAnsi="Cambria" w:cs="Arial"/>
        </w:rPr>
      </w:pPr>
      <w:r w:rsidRPr="00364442">
        <w:rPr>
          <w:rFonts w:ascii="Cambria" w:hAnsi="Cambria" w:cs="Arial"/>
        </w:rPr>
        <w:t>podatak o vlasništvu komunalne infrastrukture i osobi koja njome upravlja i</w:t>
      </w:r>
    </w:p>
    <w:p w14:paraId="7E0BF150" w14:textId="2181119D" w:rsidR="001126DE" w:rsidRPr="00F33929" w:rsidRDefault="00364442" w:rsidP="00F33929">
      <w:pPr>
        <w:pStyle w:val="StandardWeb"/>
        <w:numPr>
          <w:ilvl w:val="0"/>
          <w:numId w:val="5"/>
        </w:numPr>
        <w:spacing w:before="0" w:beforeAutospacing="0" w:after="200" w:afterAutospacing="0" w:line="276" w:lineRule="auto"/>
        <w:ind w:left="567" w:right="113" w:hanging="357"/>
        <w:jc w:val="both"/>
        <w:rPr>
          <w:rFonts w:ascii="Cambria" w:hAnsi="Cambria" w:cs="Arial"/>
        </w:rPr>
      </w:pPr>
      <w:r w:rsidRPr="00364442">
        <w:rPr>
          <w:rFonts w:ascii="Cambria" w:hAnsi="Cambria" w:cs="Arial"/>
        </w:rPr>
        <w:t>podatke o zatraženim i izdanim dozvolama za uređenje, građenje i uporabu komunalne infrastrukture, radnjama poduzetim u svrhu rješavanja imovinskopravnih odnosa i statusa komunalne infrastrukture i aktima s tim u vezi.</w:t>
      </w:r>
    </w:p>
    <w:p w14:paraId="3FB887DE" w14:textId="6E5CC386" w:rsidR="00FD3AB7" w:rsidRDefault="00F341F0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3" w:firstLine="567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 xml:space="preserve">Evidencija komunalne infrastrukture, </w:t>
      </w:r>
      <w:r w:rsidR="00FD3AB7" w:rsidRPr="00364442">
        <w:rPr>
          <w:rFonts w:ascii="Cambria" w:hAnsi="Cambria" w:cs="Arial"/>
          <w:color w:val="1C1C1C"/>
        </w:rPr>
        <w:t>uključujući</w:t>
      </w:r>
      <w:r w:rsidRPr="00364442">
        <w:rPr>
          <w:rFonts w:ascii="Cambria" w:hAnsi="Cambria" w:cs="Arial"/>
          <w:color w:val="1C1C1C"/>
        </w:rPr>
        <w:t xml:space="preserve"> sadržaj iz prethodnog stavka, sadrži i projekte, odnosno snimke izvedenog stanja</w:t>
      </w:r>
      <w:r w:rsidR="00FD3AB7" w:rsidRPr="00364442">
        <w:rPr>
          <w:rFonts w:ascii="Cambria" w:hAnsi="Cambria" w:cs="Arial"/>
          <w:color w:val="1C1C1C"/>
        </w:rPr>
        <w:t>, te ostalu raspoloživu prateću dokumentaciju.</w:t>
      </w:r>
    </w:p>
    <w:p w14:paraId="77C5CD62" w14:textId="5DDDD0C8" w:rsidR="00F41B8F" w:rsidRPr="00F41B8F" w:rsidRDefault="00F41B8F" w:rsidP="00C71EC3">
      <w:pPr>
        <w:pStyle w:val="StandardWeb"/>
        <w:shd w:val="clear" w:color="auto" w:fill="FFFFFF"/>
        <w:spacing w:before="0" w:beforeAutospacing="0" w:after="200" w:afterAutospacing="0" w:line="240" w:lineRule="atLeast"/>
        <w:ind w:right="113"/>
        <w:jc w:val="center"/>
        <w:rPr>
          <w:rFonts w:ascii="Cambria" w:hAnsi="Cambria" w:cs="Arial"/>
          <w:b/>
          <w:bCs/>
          <w:color w:val="1C1C1C"/>
        </w:rPr>
      </w:pPr>
      <w:r w:rsidRPr="00F41B8F">
        <w:rPr>
          <w:rFonts w:ascii="Cambria" w:hAnsi="Cambria" w:cs="Arial"/>
          <w:b/>
          <w:bCs/>
          <w:color w:val="1C1C1C"/>
        </w:rPr>
        <w:lastRenderedPageBreak/>
        <w:t xml:space="preserve">Članak </w:t>
      </w:r>
      <w:r w:rsidR="00C71EC3">
        <w:rPr>
          <w:rFonts w:ascii="Cambria" w:hAnsi="Cambria" w:cs="Arial"/>
          <w:b/>
          <w:bCs/>
          <w:color w:val="1C1C1C"/>
        </w:rPr>
        <w:t>5</w:t>
      </w:r>
      <w:r w:rsidRPr="00F41B8F">
        <w:rPr>
          <w:rFonts w:ascii="Cambria" w:hAnsi="Cambria" w:cs="Arial"/>
          <w:b/>
          <w:bCs/>
          <w:color w:val="1C1C1C"/>
        </w:rPr>
        <w:t>.</w:t>
      </w:r>
    </w:p>
    <w:p w14:paraId="157C3DD3" w14:textId="3DB1F5A5" w:rsidR="00F41B8F" w:rsidRPr="00364442" w:rsidRDefault="00F41B8F" w:rsidP="00F41B8F">
      <w:pPr>
        <w:pStyle w:val="StandardWeb"/>
        <w:shd w:val="clear" w:color="auto" w:fill="FFFFFF"/>
        <w:spacing w:after="200" w:line="240" w:lineRule="atLeast"/>
        <w:ind w:right="113" w:firstLine="567"/>
        <w:jc w:val="both"/>
        <w:rPr>
          <w:rFonts w:ascii="Cambria" w:hAnsi="Cambria" w:cs="Arial"/>
          <w:color w:val="1C1C1C"/>
        </w:rPr>
      </w:pPr>
      <w:r w:rsidRPr="00F41B8F">
        <w:rPr>
          <w:rFonts w:ascii="Cambria" w:hAnsi="Cambria" w:cs="Arial"/>
          <w:color w:val="1C1C1C"/>
        </w:rPr>
        <w:t>Ažuriranje promjena i evidentiranje novih podataka u Evidenciju komunalne</w:t>
      </w:r>
      <w:r>
        <w:rPr>
          <w:rFonts w:ascii="Cambria" w:hAnsi="Cambria" w:cs="Arial"/>
          <w:color w:val="1C1C1C"/>
        </w:rPr>
        <w:t xml:space="preserve"> </w:t>
      </w:r>
      <w:r w:rsidRPr="00F41B8F">
        <w:rPr>
          <w:rFonts w:ascii="Cambria" w:hAnsi="Cambria" w:cs="Arial"/>
          <w:color w:val="1C1C1C"/>
        </w:rPr>
        <w:t xml:space="preserve">infrastrukture na području Općine </w:t>
      </w:r>
      <w:r>
        <w:rPr>
          <w:rFonts w:ascii="Cambria" w:hAnsi="Cambria" w:cs="Arial"/>
          <w:color w:val="1C1C1C"/>
        </w:rPr>
        <w:t>Kloštar Podravski</w:t>
      </w:r>
      <w:r w:rsidRPr="00F41B8F">
        <w:rPr>
          <w:rFonts w:ascii="Cambria" w:hAnsi="Cambria" w:cs="Arial"/>
          <w:color w:val="1C1C1C"/>
        </w:rPr>
        <w:t xml:space="preserve"> u nadležnosti je Jedinstvenog upravnog odjela</w:t>
      </w:r>
      <w:r>
        <w:rPr>
          <w:rFonts w:ascii="Cambria" w:hAnsi="Cambria" w:cs="Arial"/>
          <w:color w:val="1C1C1C"/>
        </w:rPr>
        <w:t xml:space="preserve"> </w:t>
      </w:r>
      <w:r w:rsidRPr="00F41B8F">
        <w:rPr>
          <w:rFonts w:ascii="Cambria" w:hAnsi="Cambria" w:cs="Arial"/>
          <w:color w:val="1C1C1C"/>
        </w:rPr>
        <w:t xml:space="preserve">Općine </w:t>
      </w:r>
      <w:r>
        <w:rPr>
          <w:rFonts w:ascii="Cambria" w:hAnsi="Cambria" w:cs="Arial"/>
          <w:color w:val="1C1C1C"/>
        </w:rPr>
        <w:t>Kloštar Podravski</w:t>
      </w:r>
      <w:r w:rsidR="007812CC">
        <w:rPr>
          <w:rFonts w:ascii="Cambria" w:hAnsi="Cambria" w:cs="Arial"/>
          <w:color w:val="1C1C1C"/>
        </w:rPr>
        <w:t>.</w:t>
      </w:r>
    </w:p>
    <w:p w14:paraId="4AE5D77C" w14:textId="7F74DB8C" w:rsidR="001126DE" w:rsidRPr="00364442" w:rsidRDefault="00F341F0" w:rsidP="00F33929">
      <w:pPr>
        <w:pStyle w:val="StandardWeb"/>
        <w:shd w:val="clear" w:color="auto" w:fill="FFFFFF"/>
        <w:spacing w:before="0" w:beforeAutospacing="0" w:after="200" w:afterAutospacing="0" w:line="240" w:lineRule="atLeast"/>
        <w:ind w:right="113"/>
        <w:jc w:val="center"/>
        <w:rPr>
          <w:rFonts w:ascii="Cambria" w:hAnsi="Cambria" w:cs="Arial"/>
          <w:b/>
          <w:bCs/>
          <w:color w:val="1C1C1C"/>
        </w:rPr>
      </w:pPr>
      <w:r w:rsidRPr="00364442">
        <w:rPr>
          <w:rFonts w:ascii="Cambria" w:hAnsi="Cambria" w:cs="Arial"/>
          <w:b/>
          <w:bCs/>
          <w:color w:val="1C1C1C"/>
        </w:rPr>
        <w:t xml:space="preserve">Članak </w:t>
      </w:r>
      <w:r w:rsidR="00C71EC3">
        <w:rPr>
          <w:rFonts w:ascii="Cambria" w:hAnsi="Cambria" w:cs="Arial"/>
          <w:b/>
          <w:bCs/>
          <w:color w:val="1C1C1C"/>
        </w:rPr>
        <w:t>6</w:t>
      </w:r>
      <w:r w:rsidRPr="00364442">
        <w:rPr>
          <w:rFonts w:ascii="Cambria" w:hAnsi="Cambria" w:cs="Arial"/>
          <w:b/>
          <w:bCs/>
          <w:color w:val="1C1C1C"/>
        </w:rPr>
        <w:t>.</w:t>
      </w:r>
    </w:p>
    <w:p w14:paraId="06584410" w14:textId="504CB953" w:rsidR="0078173D" w:rsidRPr="00364442" w:rsidRDefault="00F33929" w:rsidP="00F41B8F">
      <w:pPr>
        <w:pStyle w:val="StandardWeb"/>
        <w:shd w:val="clear" w:color="auto" w:fill="FFFFFF"/>
        <w:spacing w:before="0" w:beforeAutospacing="0" w:after="0" w:afterAutospacing="0" w:line="240" w:lineRule="atLeast"/>
        <w:ind w:right="112" w:firstLine="708"/>
        <w:rPr>
          <w:rFonts w:ascii="Cambria" w:hAnsi="Cambria" w:cs="Arial"/>
          <w:color w:val="1C1C1C"/>
        </w:rPr>
      </w:pPr>
      <w:r w:rsidRPr="00F33929">
        <w:rPr>
          <w:rFonts w:ascii="Cambria" w:hAnsi="Cambria" w:cs="Arial"/>
          <w:color w:val="1C1C1C"/>
        </w:rPr>
        <w:t>Ova odluka stupa na snagu danom donošenja i isticanja na oglasnoj ploči Općine Kloštar</w:t>
      </w:r>
      <w:r>
        <w:rPr>
          <w:rFonts w:ascii="Cambria" w:hAnsi="Cambria" w:cs="Arial"/>
          <w:color w:val="1C1C1C"/>
        </w:rPr>
        <w:t xml:space="preserve"> </w:t>
      </w:r>
      <w:r w:rsidRPr="00F33929">
        <w:rPr>
          <w:rFonts w:ascii="Cambria" w:hAnsi="Cambria" w:cs="Arial"/>
          <w:color w:val="1C1C1C"/>
        </w:rPr>
        <w:t>Podravski</w:t>
      </w:r>
      <w:r>
        <w:rPr>
          <w:rFonts w:ascii="Cambria" w:hAnsi="Cambria" w:cs="Arial"/>
          <w:color w:val="1C1C1C"/>
        </w:rPr>
        <w:t>.</w:t>
      </w:r>
    </w:p>
    <w:p w14:paraId="111B86EB" w14:textId="77777777" w:rsidR="0078173D" w:rsidRPr="00364442" w:rsidRDefault="0078173D" w:rsidP="0078173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rFonts w:ascii="Cambria" w:hAnsi="Cambria" w:cs="Arial"/>
          <w:color w:val="1C1C1C"/>
        </w:rPr>
      </w:pPr>
    </w:p>
    <w:p w14:paraId="68139374" w14:textId="5919C294" w:rsidR="00DF1AF0" w:rsidRPr="00364442" w:rsidRDefault="00DF1AF0" w:rsidP="0078173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KLASA:</w:t>
      </w:r>
      <w:r w:rsidR="00EF2DD2" w:rsidRPr="00364442">
        <w:rPr>
          <w:rFonts w:ascii="Cambria" w:hAnsi="Cambria" w:cs="Arial"/>
          <w:color w:val="1C1C1C"/>
        </w:rPr>
        <w:t xml:space="preserve"> </w:t>
      </w:r>
      <w:r w:rsidR="006B1C57">
        <w:rPr>
          <w:rFonts w:ascii="Cambria" w:hAnsi="Cambria" w:cs="Arial"/>
          <w:color w:val="1C1C1C"/>
        </w:rPr>
        <w:t>944-01/19-01/01</w:t>
      </w:r>
    </w:p>
    <w:p w14:paraId="520CAED1" w14:textId="33EF5720" w:rsidR="00FF58F3" w:rsidRPr="00364442" w:rsidRDefault="00DF1AF0" w:rsidP="0078173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rFonts w:ascii="Cambria" w:hAnsi="Cambria" w:cs="Arial"/>
          <w:color w:val="1C1C1C"/>
        </w:rPr>
      </w:pPr>
      <w:r w:rsidRPr="00364442">
        <w:rPr>
          <w:rFonts w:ascii="Cambria" w:hAnsi="Cambria" w:cs="Arial"/>
          <w:color w:val="1C1C1C"/>
        </w:rPr>
        <w:t>URBROJ:</w:t>
      </w:r>
      <w:r w:rsidR="00EF2DD2" w:rsidRPr="00364442">
        <w:rPr>
          <w:rFonts w:ascii="Cambria" w:hAnsi="Cambria" w:cs="Arial"/>
          <w:color w:val="1C1C1C"/>
        </w:rPr>
        <w:t xml:space="preserve"> </w:t>
      </w:r>
      <w:r w:rsidR="006B1C57">
        <w:rPr>
          <w:rFonts w:ascii="Cambria" w:hAnsi="Cambria" w:cs="Arial"/>
          <w:color w:val="1C1C1C"/>
        </w:rPr>
        <w:t>2137/16-20-01</w:t>
      </w:r>
    </w:p>
    <w:p w14:paraId="4B9B746C" w14:textId="4E11A750" w:rsidR="00DF1AF0" w:rsidRPr="00364442" w:rsidRDefault="00364442" w:rsidP="0078173D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rFonts w:ascii="Cambria" w:hAnsi="Cambria" w:cs="Arial"/>
          <w:color w:val="1C1C1C"/>
        </w:rPr>
      </w:pPr>
      <w:r>
        <w:rPr>
          <w:rFonts w:ascii="Cambria" w:hAnsi="Cambria" w:cs="Arial"/>
          <w:color w:val="1C1C1C"/>
        </w:rPr>
        <w:t>Kloštar Podravski</w:t>
      </w:r>
      <w:r w:rsidR="00DF1AF0" w:rsidRPr="00364442">
        <w:rPr>
          <w:rFonts w:ascii="Cambria" w:hAnsi="Cambria" w:cs="Arial"/>
          <w:color w:val="1C1C1C"/>
        </w:rPr>
        <w:t>,</w:t>
      </w:r>
      <w:r w:rsidR="00416B2E" w:rsidRPr="00364442">
        <w:rPr>
          <w:rFonts w:ascii="Cambria" w:hAnsi="Cambria" w:cs="Arial"/>
          <w:color w:val="1C1C1C"/>
        </w:rPr>
        <w:t xml:space="preserve"> </w:t>
      </w:r>
      <w:r w:rsidR="006B1C57">
        <w:rPr>
          <w:rFonts w:ascii="Cambria" w:hAnsi="Cambria" w:cs="Arial"/>
          <w:color w:val="1C1C1C"/>
        </w:rPr>
        <w:t>29. listopada 2019.</w:t>
      </w:r>
    </w:p>
    <w:p w14:paraId="25CE2DAD" w14:textId="77777777" w:rsidR="00416B2E" w:rsidRPr="00364442" w:rsidRDefault="00416B2E" w:rsidP="001126DE">
      <w:pPr>
        <w:pStyle w:val="StandardWeb"/>
        <w:shd w:val="clear" w:color="auto" w:fill="FFFFFF"/>
        <w:spacing w:before="0" w:beforeAutospacing="0" w:after="0" w:afterAutospacing="0" w:line="240" w:lineRule="atLeast"/>
        <w:rPr>
          <w:rFonts w:ascii="Cambria" w:hAnsi="Cambria" w:cs="Arial"/>
          <w:b/>
          <w:bCs/>
          <w:color w:val="1C1C1C"/>
        </w:rPr>
      </w:pPr>
    </w:p>
    <w:p w14:paraId="3313AF14" w14:textId="77777777" w:rsidR="006B1C57" w:rsidRDefault="006B1C57" w:rsidP="00364442">
      <w:pPr>
        <w:spacing w:after="0" w:line="276" w:lineRule="auto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Općinski načelnik:</w:t>
      </w:r>
    </w:p>
    <w:p w14:paraId="449FB0A8" w14:textId="72C7E041" w:rsidR="00364442" w:rsidRPr="00364442" w:rsidRDefault="006B1C57" w:rsidP="00364442">
      <w:pPr>
        <w:spacing w:after="0" w:line="276" w:lineRule="auto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hr-HR"/>
        </w:rPr>
        <w:t>Siniša Pavlović</w:t>
      </w:r>
    </w:p>
    <w:p w14:paraId="3D48E6E9" w14:textId="77777777" w:rsidR="00364442" w:rsidRPr="00364442" w:rsidRDefault="00364442" w:rsidP="00364442">
      <w:pPr>
        <w:spacing w:after="0" w:line="276" w:lineRule="auto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0CF563B" w14:textId="77777777" w:rsidR="00364442" w:rsidRPr="00364442" w:rsidRDefault="00364442" w:rsidP="00364442">
      <w:pPr>
        <w:spacing w:after="0" w:line="276" w:lineRule="auto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D2BEA41" w14:textId="77777777" w:rsidR="00364442" w:rsidRPr="00364442" w:rsidRDefault="00364442" w:rsidP="00364442">
      <w:pPr>
        <w:spacing w:after="0" w:line="276" w:lineRule="auto"/>
        <w:ind w:left="4536" w:firstLine="708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364442">
        <w:rPr>
          <w:rFonts w:ascii="Cambria" w:eastAsia="Times New Roman" w:hAnsi="Cambria" w:cs="Times New Roman"/>
          <w:sz w:val="24"/>
          <w:szCs w:val="24"/>
          <w:lang w:eastAsia="hr-HR"/>
        </w:rPr>
        <w:t>_________________________________</w:t>
      </w:r>
    </w:p>
    <w:p w14:paraId="2E5D46EB" w14:textId="6F29815F" w:rsidR="005E00BF" w:rsidRPr="007812CC" w:rsidRDefault="00364442" w:rsidP="007812CC">
      <w:pPr>
        <w:spacing w:after="0" w:line="276" w:lineRule="auto"/>
        <w:ind w:left="4536" w:firstLine="708"/>
        <w:jc w:val="center"/>
        <w:rPr>
          <w:rFonts w:ascii="Cambria" w:eastAsia="Times New Roman" w:hAnsi="Cambria" w:cs="Times New Roman"/>
          <w:i/>
          <w:sz w:val="20"/>
          <w:szCs w:val="20"/>
          <w:lang w:eastAsia="hr-HR"/>
        </w:rPr>
      </w:pPr>
      <w:r w:rsidRPr="00364442">
        <w:rPr>
          <w:rFonts w:ascii="Cambria" w:eastAsia="Times New Roman" w:hAnsi="Cambria" w:cs="Times New Roman"/>
          <w:i/>
          <w:sz w:val="20"/>
          <w:szCs w:val="20"/>
          <w:lang w:eastAsia="hr-HR"/>
        </w:rPr>
        <w:t>(potpis i pečat)</w:t>
      </w:r>
    </w:p>
    <w:sectPr w:rsidR="005E00BF" w:rsidRPr="007812CC" w:rsidSect="00364442">
      <w:pgSz w:w="11906" w:h="16838"/>
      <w:pgMar w:top="1276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1243" w14:textId="77777777" w:rsidR="008E72EA" w:rsidRDefault="008E72EA" w:rsidP="0023545B">
      <w:pPr>
        <w:spacing w:after="0" w:line="240" w:lineRule="auto"/>
      </w:pPr>
      <w:r>
        <w:separator/>
      </w:r>
    </w:p>
  </w:endnote>
  <w:endnote w:type="continuationSeparator" w:id="0">
    <w:p w14:paraId="418B5225" w14:textId="77777777" w:rsidR="008E72EA" w:rsidRDefault="008E72EA" w:rsidP="0023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C9C7" w14:textId="77777777" w:rsidR="008E72EA" w:rsidRDefault="008E72EA" w:rsidP="0023545B">
      <w:pPr>
        <w:spacing w:after="0" w:line="240" w:lineRule="auto"/>
      </w:pPr>
      <w:r>
        <w:separator/>
      </w:r>
    </w:p>
  </w:footnote>
  <w:footnote w:type="continuationSeparator" w:id="0">
    <w:p w14:paraId="1B678099" w14:textId="77777777" w:rsidR="008E72EA" w:rsidRDefault="008E72EA" w:rsidP="0023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BCA"/>
    <w:multiLevelType w:val="hybridMultilevel"/>
    <w:tmpl w:val="FF840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67"/>
    <w:multiLevelType w:val="hybridMultilevel"/>
    <w:tmpl w:val="4C20B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6C7"/>
    <w:multiLevelType w:val="hybridMultilevel"/>
    <w:tmpl w:val="97983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6EA"/>
    <w:multiLevelType w:val="hybridMultilevel"/>
    <w:tmpl w:val="A404B5B4"/>
    <w:lvl w:ilvl="0" w:tplc="1EF28AFE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5E035339"/>
    <w:multiLevelType w:val="hybridMultilevel"/>
    <w:tmpl w:val="F468C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307F"/>
    <w:multiLevelType w:val="hybridMultilevel"/>
    <w:tmpl w:val="6988F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94D83"/>
    <w:multiLevelType w:val="hybridMultilevel"/>
    <w:tmpl w:val="749A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F3"/>
    <w:rsid w:val="0000642C"/>
    <w:rsid w:val="00074EB3"/>
    <w:rsid w:val="000E269D"/>
    <w:rsid w:val="001126DE"/>
    <w:rsid w:val="001163BE"/>
    <w:rsid w:val="001175A7"/>
    <w:rsid w:val="0018226C"/>
    <w:rsid w:val="001A60E8"/>
    <w:rsid w:val="0020721B"/>
    <w:rsid w:val="00225982"/>
    <w:rsid w:val="0023545B"/>
    <w:rsid w:val="003129D0"/>
    <w:rsid w:val="00364442"/>
    <w:rsid w:val="00377584"/>
    <w:rsid w:val="003840DB"/>
    <w:rsid w:val="00416B2E"/>
    <w:rsid w:val="00435605"/>
    <w:rsid w:val="00520F37"/>
    <w:rsid w:val="00584336"/>
    <w:rsid w:val="005B387A"/>
    <w:rsid w:val="005E00BF"/>
    <w:rsid w:val="005E7029"/>
    <w:rsid w:val="006722BF"/>
    <w:rsid w:val="006B1C57"/>
    <w:rsid w:val="00734CAD"/>
    <w:rsid w:val="0077284C"/>
    <w:rsid w:val="007812CC"/>
    <w:rsid w:val="0078173D"/>
    <w:rsid w:val="007F6766"/>
    <w:rsid w:val="008E72EA"/>
    <w:rsid w:val="009C2B58"/>
    <w:rsid w:val="009D0370"/>
    <w:rsid w:val="00AC0806"/>
    <w:rsid w:val="00AF7923"/>
    <w:rsid w:val="00B0505D"/>
    <w:rsid w:val="00BC29BF"/>
    <w:rsid w:val="00BD3BAF"/>
    <w:rsid w:val="00C12529"/>
    <w:rsid w:val="00C71EC3"/>
    <w:rsid w:val="00CC07A0"/>
    <w:rsid w:val="00DC5803"/>
    <w:rsid w:val="00DF1AF0"/>
    <w:rsid w:val="00E03AF0"/>
    <w:rsid w:val="00E37C4E"/>
    <w:rsid w:val="00E4638F"/>
    <w:rsid w:val="00E52265"/>
    <w:rsid w:val="00E8390A"/>
    <w:rsid w:val="00EF110B"/>
    <w:rsid w:val="00EF2DD2"/>
    <w:rsid w:val="00F21A3B"/>
    <w:rsid w:val="00F263BF"/>
    <w:rsid w:val="00F33929"/>
    <w:rsid w:val="00F341F0"/>
    <w:rsid w:val="00F41B8F"/>
    <w:rsid w:val="00F7515F"/>
    <w:rsid w:val="00FD3AB7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7776"/>
  <w15:chartTrackingRefBased/>
  <w15:docId w15:val="{D29AB880-C774-4CA9-89D8-4118B963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F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 w:bidi="he-IL"/>
    </w:rPr>
  </w:style>
  <w:style w:type="paragraph" w:styleId="Zaglavlje">
    <w:name w:val="header"/>
    <w:basedOn w:val="Normal"/>
    <w:link w:val="ZaglavljeChar"/>
    <w:uiPriority w:val="99"/>
    <w:unhideWhenUsed/>
    <w:rsid w:val="0023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545B"/>
  </w:style>
  <w:style w:type="paragraph" w:styleId="Podnoje">
    <w:name w:val="footer"/>
    <w:basedOn w:val="Normal"/>
    <w:link w:val="PodnojeChar"/>
    <w:uiPriority w:val="99"/>
    <w:unhideWhenUsed/>
    <w:rsid w:val="0023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545B"/>
  </w:style>
  <w:style w:type="character" w:styleId="Hiperveza">
    <w:name w:val="Hyperlink"/>
    <w:basedOn w:val="Zadanifontodlomka"/>
    <w:uiPriority w:val="99"/>
    <w:unhideWhenUsed/>
    <w:rsid w:val="00DF1A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AF0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52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Jankulija</dc:creator>
  <cp:keywords/>
  <dc:description/>
  <cp:lastModifiedBy>Opcina Klostar Podravski</cp:lastModifiedBy>
  <cp:revision>2</cp:revision>
  <cp:lastPrinted>2019-06-12T07:03:00Z</cp:lastPrinted>
  <dcterms:created xsi:type="dcterms:W3CDTF">2020-12-10T16:31:00Z</dcterms:created>
  <dcterms:modified xsi:type="dcterms:W3CDTF">2020-12-10T16:31:00Z</dcterms:modified>
</cp:coreProperties>
</file>