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r>
        <w:rPr>
          <w:rFonts w:ascii="Times New Roman" w:hAnsi="Times New Roman"/>
          <w:sz w:val="24"/>
        </w:rPr>
        <w:tab/>
        <w:t>Na temelju članka 28. stavka 1. točke 1. i 2. i članka 31. stavka 2. Zakona o održivom gospodarenju otpadom („Narodne novine“, broj 94/13. i 73/17) i  članka 32. Statuta Općine Kloštar Podravski („Službeni glasnik Koprivničko-križevačke županije, broj 6/13. i 3/18), Općinsko vijeće Općine Kloštar Podravski na 17. sjednici održanoj 31. siječnja 2019. godine donijelo je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dodjeli obavljanja javne usluge prikupljanja miješanog komunalnog otpada i biorazgradivog komunalnog otpada na području Općine Kloštar Podravski</w:t>
      </w:r>
    </w:p>
    <w:p>
      <w:pPr>
        <w:pStyle w:val="ListParagraph"/>
        <w:spacing w:lineRule="auto" w:line="240" w:before="0" w:after="0"/>
        <w:ind w:left="1425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Općina Kloštar Podravski dodjeljuje obavljanje javne usluge prikupljanja miješanog komunalnog otpada i biorazgradivog komunalnog otpada te obavljanje usluge odvojenog prikupljanja papira, metala, stakla, plastike, tekstila i krupnog (glomaznog) komunalnog otpada na području Općine Kloštar Podravski trgovačkom društvu DRAVA KOM d.o.o., Trg Josipa bana Jelačića 7, 48000 Koprivnica.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Box454532"/>
        <w:spacing w:beforeAutospacing="0" w:before="0" w:afterAutospacing="0" w:after="0"/>
        <w:jc w:val="center"/>
        <w:textAlignment w:val="baseline"/>
        <w:rPr>
          <w:b/>
          <w:b/>
        </w:rPr>
      </w:pPr>
      <w:r>
        <w:rPr>
          <w:b/>
        </w:rPr>
        <w:t>Članak 2.</w:t>
      </w:r>
    </w:p>
    <w:p>
      <w:pPr>
        <w:pStyle w:val="Box454532"/>
        <w:spacing w:beforeAutospacing="0" w:before="0" w:afterAutospacing="0" w:after="0"/>
        <w:ind w:hanging="426"/>
        <w:jc w:val="both"/>
        <w:textAlignment w:val="baseline"/>
        <w:rPr/>
      </w:pPr>
      <w:r>
        <w:rPr/>
        <w:t xml:space="preserve">      </w:t>
      </w:r>
      <w:r>
        <w:rPr/>
        <w:tab/>
        <w:tab/>
        <w:t xml:space="preserve"> Javna usluga prikupljanja miješanog komunalnog otpada i biorazgradivog komunalnog otpada na području Općine Kloštar Podravski provoditi će se sukladno Odluci o načinu pružanja javne usluge prikupljanja miješanog komunalnog otpada i biorazgradivog komunalnog otpada na području Općine Kloštar Podravski („Službeni glasnik Koprivničko-križevačke županije“ broj 1/18).</w:t>
      </w:r>
    </w:p>
    <w:p>
      <w:pPr>
        <w:pStyle w:val="Box454532"/>
        <w:spacing w:beforeAutospacing="0" w:before="240" w:afterAutospacing="0" w:after="0"/>
        <w:jc w:val="center"/>
        <w:textAlignment w:val="baseline"/>
        <w:rPr>
          <w:b/>
          <w:b/>
        </w:rPr>
      </w:pPr>
      <w:r>
        <w:rPr>
          <w:b/>
        </w:rPr>
        <w:t>Članak 3.</w:t>
      </w:r>
    </w:p>
    <w:p>
      <w:pPr>
        <w:pStyle w:val="Box454532"/>
        <w:spacing w:beforeAutospacing="0" w:before="0" w:afterAutospacing="0" w:after="0"/>
        <w:jc w:val="both"/>
        <w:textAlignment w:val="baseline"/>
        <w:rPr/>
      </w:pPr>
      <w:r>
        <w:rPr/>
        <w:tab/>
        <w:t>Ova Odluka objaviti će se na internetskim stranicama Općine Kloštar Podravski.</w:t>
      </w:r>
    </w:p>
    <w:p>
      <w:pPr>
        <w:pStyle w:val="Box454532"/>
        <w:spacing w:beforeAutospacing="0" w:before="0" w:afterAutospacing="0" w:after="0"/>
        <w:jc w:val="both"/>
        <w:textAlignment w:val="baseline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OPĆINSKO VIJEĆE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OPĆINE KLOŠTAR PODRAVSKI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KLASA: 363-02/18-01/04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URBROJ: 2137/16-19-05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Kloštar Podravski, 31. siječnja 2019.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PREDSJEDNIK: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2" w:name="_Hlk496016853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bookmarkEnd w:id="2"/>
      <w:r>
        <w:rPr>
          <w:rFonts w:ascii="Times New Roman" w:hAnsi="Times New Roman"/>
          <w:b/>
          <w:sz w:val="24"/>
          <w:szCs w:val="24"/>
        </w:rPr>
        <w:t>Antun Karas</w:t>
      </w:r>
    </w:p>
    <w:sectPr>
      <w:headerReference w:type="default" r:id="rId2"/>
      <w:footerReference w:type="default" r:id="rId3"/>
      <w:type w:val="nextPage"/>
      <w:pgSz w:w="11906" w:h="16838"/>
      <w:pgMar w:left="1417" w:right="1274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Podnoj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Zaglavlje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d1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Kurziv" w:customStyle="1">
    <w:name w:val="kurziv"/>
    <w:basedOn w:val="DefaultParagraphFont"/>
    <w:uiPriority w:val="99"/>
    <w:qFormat/>
    <w:rsid w:val="002c3ea2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54735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27a89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827a89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46754a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6754a"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6754a"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x454532" w:customStyle="1">
    <w:name w:val="box_454532"/>
    <w:basedOn w:val="Normal"/>
    <w:uiPriority w:val="99"/>
    <w:qFormat/>
    <w:rsid w:val="002c3ea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547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e2f6c"/>
    <w:pPr>
      <w:spacing w:before="0" w:after="16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rsid w:val="00827a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rsid w:val="00827a8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6754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6754a"/>
    <w:pPr/>
    <w:rPr>
      <w:b/>
      <w:bCs/>
    </w:rPr>
  </w:style>
  <w:style w:type="paragraph" w:styleId="Char" w:customStyle="1">
    <w:name w:val="Char"/>
    <w:basedOn w:val="Normal"/>
    <w:uiPriority w:val="99"/>
    <w:qFormat/>
    <w:rsid w:val="006c0455"/>
    <w:pPr>
      <w:spacing w:lineRule="exact" w:line="240"/>
      <w:jc w:val="both"/>
    </w:pPr>
    <w:rPr>
      <w:rFonts w:ascii="Arial" w:hAnsi="Arial" w:eastAsia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e976af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paragraph" w:styleId="Default" w:customStyle="1">
    <w:name w:val="Default"/>
    <w:uiPriority w:val="99"/>
    <w:qFormat/>
    <w:rsid w:val="009f3f92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Application>LibreOffice/6.3.1.2$Windows_X86_64 LibreOffice_project/b79626edf0065ac373bd1df5c28bd630b4424273</Application>
  <Pages>1</Pages>
  <Words>201</Words>
  <Characters>1332</Characters>
  <CharactersWithSpaces>1720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2019-01-30T13:22:00Z</dcterms:created>
  <dc:creator>User</dc:creator>
  <dc:description/>
  <dc:language>hr-HR</dc:language>
  <cp:lastModifiedBy/>
  <cp:lastPrinted>2019-02-05T11:32:39Z</cp:lastPrinted>
  <dcterms:modified xsi:type="dcterms:W3CDTF">2019-02-05T12:50:06Z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