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5B0B" w14:textId="0583A94C" w:rsidR="001A4D14" w:rsidRPr="00EE7E64" w:rsidRDefault="001A4D14" w:rsidP="00EE7E64">
      <w:pPr>
        <w:pStyle w:val="box8241550"/>
        <w:spacing w:line="270" w:lineRule="atLeast"/>
        <w:ind w:firstLine="708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Na temelju članka 19. st. 1. Zakona o službenicima i namještenicima u lokalnoj i područnoj (regionalnoj) samoupravi (Narodne novine broj 86/08</w:t>
      </w:r>
      <w:r w:rsidR="0042464C" w:rsidRPr="00EE7E64">
        <w:rPr>
          <w:color w:val="252525"/>
          <w:sz w:val="22"/>
          <w:szCs w:val="22"/>
        </w:rPr>
        <w:t xml:space="preserve">, </w:t>
      </w:r>
      <w:r w:rsidRPr="00EE7E64">
        <w:rPr>
          <w:color w:val="252525"/>
          <w:sz w:val="22"/>
          <w:szCs w:val="22"/>
        </w:rPr>
        <w:t>61/11</w:t>
      </w:r>
      <w:r w:rsidR="0042464C" w:rsidRPr="00EE7E64">
        <w:rPr>
          <w:color w:val="252525"/>
          <w:sz w:val="22"/>
          <w:szCs w:val="22"/>
        </w:rPr>
        <w:t>, 04/18. i 112/19</w:t>
      </w:r>
      <w:r w:rsidRPr="00EE7E64">
        <w:rPr>
          <w:color w:val="252525"/>
          <w:sz w:val="22"/>
          <w:szCs w:val="22"/>
        </w:rPr>
        <w:t xml:space="preserve">), pročelnica Jedinstvenog upravnog odjela Općine </w:t>
      </w:r>
      <w:r w:rsidR="00A63DCF" w:rsidRPr="00EE7E64">
        <w:rPr>
          <w:color w:val="252525"/>
          <w:sz w:val="22"/>
          <w:szCs w:val="22"/>
        </w:rPr>
        <w:t>Kloštar Podravski</w:t>
      </w:r>
      <w:r w:rsidRPr="00EE7E64">
        <w:rPr>
          <w:color w:val="252525"/>
          <w:sz w:val="22"/>
          <w:szCs w:val="22"/>
        </w:rPr>
        <w:t xml:space="preserve"> raspisuje</w:t>
      </w:r>
    </w:p>
    <w:p w14:paraId="0FEC638F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</w:p>
    <w:p w14:paraId="75577E0C" w14:textId="24489798" w:rsidR="001A4D14" w:rsidRPr="008C04E6" w:rsidRDefault="001A4D14" w:rsidP="008C04E6">
      <w:pPr>
        <w:pStyle w:val="box8241550"/>
        <w:spacing w:line="270" w:lineRule="atLeast"/>
        <w:jc w:val="center"/>
        <w:rPr>
          <w:b/>
          <w:color w:val="252525"/>
          <w:sz w:val="22"/>
          <w:szCs w:val="22"/>
        </w:rPr>
      </w:pPr>
      <w:r w:rsidRPr="008C04E6">
        <w:rPr>
          <w:b/>
          <w:color w:val="252525"/>
          <w:sz w:val="22"/>
          <w:szCs w:val="22"/>
        </w:rPr>
        <w:t>JAVNI NATJEČAJ</w:t>
      </w:r>
    </w:p>
    <w:p w14:paraId="5E150989" w14:textId="30B4C8A5" w:rsidR="001A4D14" w:rsidRPr="008C04E6" w:rsidRDefault="001A4D14" w:rsidP="008C04E6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4E6">
        <w:rPr>
          <w:rFonts w:ascii="Times New Roman" w:hAnsi="Times New Roman" w:cs="Times New Roman"/>
          <w:b/>
          <w:color w:val="252525"/>
        </w:rPr>
        <w:t xml:space="preserve">za prijam u službu na radno mjesto: </w:t>
      </w:r>
      <w:r w:rsidR="008C04E6" w:rsidRPr="008C04E6">
        <w:rPr>
          <w:rFonts w:ascii="Times New Roman" w:eastAsia="Times New Roman" w:hAnsi="Times New Roman" w:cs="Times New Roman"/>
          <w:b/>
          <w:bCs/>
          <w:sz w:val="24"/>
          <w:szCs w:val="24"/>
        </w:rPr>
        <w:t>Upravni referent/</w:t>
      </w:r>
      <w:proofErr w:type="spellStart"/>
      <w:r w:rsidR="008C04E6" w:rsidRPr="008C04E6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proofErr w:type="spellEnd"/>
      <w:r w:rsidR="008C04E6" w:rsidRPr="008C04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komunalno-infrastrukturne projekte</w:t>
      </w:r>
      <w:r w:rsidRPr="008C04E6">
        <w:rPr>
          <w:rFonts w:ascii="Times New Roman" w:hAnsi="Times New Roman" w:cs="Times New Roman"/>
          <w:b/>
          <w:color w:val="252525"/>
        </w:rPr>
        <w:t xml:space="preserve">, </w:t>
      </w:r>
      <w:r w:rsidR="00A63DCF" w:rsidRPr="008C04E6">
        <w:rPr>
          <w:rFonts w:ascii="Times New Roman" w:hAnsi="Times New Roman" w:cs="Times New Roman"/>
          <w:b/>
          <w:color w:val="252525"/>
        </w:rPr>
        <w:t>1</w:t>
      </w:r>
      <w:r w:rsidRPr="008C04E6">
        <w:rPr>
          <w:rFonts w:ascii="Times New Roman" w:hAnsi="Times New Roman" w:cs="Times New Roman"/>
          <w:b/>
          <w:color w:val="252525"/>
        </w:rPr>
        <w:t xml:space="preserve"> izvršitelj/izvršiteljic</w:t>
      </w:r>
      <w:r w:rsidR="00A63DCF" w:rsidRPr="008C04E6">
        <w:rPr>
          <w:rFonts w:ascii="Times New Roman" w:hAnsi="Times New Roman" w:cs="Times New Roman"/>
          <w:b/>
          <w:color w:val="252525"/>
        </w:rPr>
        <w:t>a</w:t>
      </w:r>
    </w:p>
    <w:p w14:paraId="3C4334A3" w14:textId="77777777" w:rsidR="00B95DF8" w:rsidRPr="00EE7E64" w:rsidRDefault="00B95DF8" w:rsidP="00EE7E64">
      <w:pPr>
        <w:pStyle w:val="box8241550"/>
        <w:spacing w:line="270" w:lineRule="atLeast"/>
        <w:jc w:val="both"/>
        <w:rPr>
          <w:b/>
          <w:color w:val="252525"/>
          <w:sz w:val="22"/>
          <w:szCs w:val="22"/>
        </w:rPr>
      </w:pPr>
    </w:p>
    <w:p w14:paraId="681BC819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Služba se zasniva na neodređeno vrijeme, uz probni rad od 3 mjeseca.</w:t>
      </w:r>
    </w:p>
    <w:p w14:paraId="35EAC881" w14:textId="77777777" w:rsidR="0042464C" w:rsidRPr="00EE7E64" w:rsidRDefault="0042464C" w:rsidP="00EE7E64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OLE_LINK1"/>
      <w:r w:rsidRPr="00EE7E64">
        <w:rPr>
          <w:rFonts w:ascii="Times New Roman" w:hAnsi="Times New Roman" w:cs="Times New Roman"/>
          <w:b/>
        </w:rPr>
        <w:t>Kandidati moraju ispunjavati opće i posebne uvjete.</w:t>
      </w:r>
    </w:p>
    <w:p w14:paraId="202A0360" w14:textId="77777777" w:rsidR="0042464C" w:rsidRPr="00EE7E64" w:rsidRDefault="0042464C" w:rsidP="00EE7E64">
      <w:pPr>
        <w:spacing w:after="0"/>
        <w:jc w:val="both"/>
        <w:rPr>
          <w:rFonts w:ascii="Times New Roman" w:hAnsi="Times New Roman" w:cs="Times New Roman"/>
          <w:b/>
        </w:rPr>
      </w:pPr>
      <w:r w:rsidRPr="00EE7E64">
        <w:rPr>
          <w:rFonts w:ascii="Times New Roman" w:hAnsi="Times New Roman" w:cs="Times New Roman"/>
          <w:b/>
        </w:rPr>
        <w:t>Opći uvjeti za prijam:</w:t>
      </w:r>
    </w:p>
    <w:p w14:paraId="7CE9D609" w14:textId="77777777" w:rsidR="0042464C" w:rsidRPr="00EE7E64" w:rsidRDefault="0042464C" w:rsidP="00EE7E6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E7E64">
        <w:rPr>
          <w:rFonts w:ascii="Times New Roman" w:hAnsi="Times New Roman" w:cs="Times New Roman"/>
        </w:rPr>
        <w:t>punoljetnost</w:t>
      </w:r>
    </w:p>
    <w:p w14:paraId="31C507E3" w14:textId="77777777" w:rsidR="0042464C" w:rsidRPr="00EE7E64" w:rsidRDefault="0042464C" w:rsidP="00EE7E6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E7E64">
        <w:rPr>
          <w:rFonts w:ascii="Times New Roman" w:hAnsi="Times New Roman" w:cs="Times New Roman"/>
        </w:rPr>
        <w:t>hrvatsko državljanstvo</w:t>
      </w:r>
    </w:p>
    <w:p w14:paraId="410F9A8C" w14:textId="77777777" w:rsidR="0042464C" w:rsidRPr="00EE7E64" w:rsidRDefault="0042464C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</w:p>
    <w:p w14:paraId="0E426875" w14:textId="24ADF7FE" w:rsidR="0042464C" w:rsidRPr="00EE7E64" w:rsidRDefault="0042464C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U službu ne može biti primljena osoba za čiji prijam postoje zapreke iz članaka 15. i 16. Zakona o službenicima i namještenicima u lokalnoj i područnoj (regionalnoj) samoupravi.</w:t>
      </w:r>
    </w:p>
    <w:p w14:paraId="7CDE470E" w14:textId="77777777" w:rsidR="0042464C" w:rsidRPr="00EE7E64" w:rsidRDefault="0042464C" w:rsidP="00EE7E64">
      <w:pPr>
        <w:spacing w:after="0"/>
        <w:jc w:val="both"/>
        <w:rPr>
          <w:rFonts w:ascii="Times New Roman" w:hAnsi="Times New Roman" w:cs="Times New Roman"/>
          <w:b/>
        </w:rPr>
      </w:pPr>
    </w:p>
    <w:p w14:paraId="3B8EAC41" w14:textId="77777777" w:rsidR="00A63DCF" w:rsidRPr="00EE7E64" w:rsidRDefault="0042464C" w:rsidP="00EE7E64">
      <w:pPr>
        <w:spacing w:after="0"/>
        <w:jc w:val="both"/>
        <w:rPr>
          <w:rFonts w:ascii="Times New Roman" w:hAnsi="Times New Roman" w:cs="Times New Roman"/>
          <w:b/>
        </w:rPr>
      </w:pPr>
      <w:r w:rsidRPr="00EE7E64">
        <w:rPr>
          <w:rFonts w:ascii="Times New Roman" w:hAnsi="Times New Roman" w:cs="Times New Roman"/>
          <w:b/>
        </w:rPr>
        <w:t>Posebni uvjeti za prijam:</w:t>
      </w:r>
      <w:bookmarkEnd w:id="0"/>
    </w:p>
    <w:p w14:paraId="4F28FC54" w14:textId="3B3F708D" w:rsidR="008C04E6" w:rsidRPr="008C04E6" w:rsidRDefault="008C04E6" w:rsidP="008C04E6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4E6">
        <w:rPr>
          <w:rFonts w:ascii="Times New Roman" w:eastAsia="Times New Roman" w:hAnsi="Times New Roman" w:cs="Times New Roman"/>
          <w:bCs/>
          <w:sz w:val="24"/>
          <w:szCs w:val="24"/>
        </w:rPr>
        <w:t>srednja stručna sprema, cestovne ili građevinske struke,</w:t>
      </w:r>
    </w:p>
    <w:p w14:paraId="7265075E" w14:textId="6B5C3FAA" w:rsidR="008C04E6" w:rsidRPr="008C04E6" w:rsidRDefault="008C04E6" w:rsidP="008C04E6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4E6">
        <w:rPr>
          <w:rFonts w:ascii="Times New Roman" w:eastAsia="Times New Roman" w:hAnsi="Times New Roman" w:cs="Times New Roman"/>
          <w:sz w:val="24"/>
          <w:szCs w:val="24"/>
        </w:rPr>
        <w:t>najmanje jedna godina radnog iskustva na odgovarajućim poslovima,</w:t>
      </w:r>
    </w:p>
    <w:p w14:paraId="28D88DB9" w14:textId="167A6B4E" w:rsidR="008C04E6" w:rsidRDefault="008C04E6" w:rsidP="008C04E6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4E6">
        <w:rPr>
          <w:rFonts w:ascii="Times New Roman" w:eastAsia="Times New Roman" w:hAnsi="Times New Roman" w:cs="Times New Roman"/>
          <w:bCs/>
          <w:sz w:val="24"/>
          <w:szCs w:val="24"/>
        </w:rPr>
        <w:t>poznavanje rada na računalu,</w:t>
      </w:r>
    </w:p>
    <w:p w14:paraId="2980D99C" w14:textId="28486127" w:rsidR="008C04E6" w:rsidRPr="008C04E6" w:rsidRDefault="008C04E6" w:rsidP="008C04E6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4E6">
        <w:rPr>
          <w:rFonts w:ascii="Times New Roman" w:eastAsia="Times New Roman" w:hAnsi="Times New Roman" w:cs="Times New Roman"/>
          <w:sz w:val="24"/>
          <w:szCs w:val="24"/>
        </w:rPr>
        <w:t>položen državni  ispit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261549E" w14:textId="72E07F4E" w:rsidR="007A6000" w:rsidRPr="00EE7E64" w:rsidRDefault="007A6000" w:rsidP="00EE7E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E64">
        <w:rPr>
          <w:rFonts w:ascii="Times New Roman" w:hAnsi="Times New Roman" w:cs="Times New Roman"/>
        </w:rPr>
        <w:t>opća zdravstvena sposobnost za obavljanje poslova radnog mjesta na koje se osoba prima*.</w:t>
      </w:r>
    </w:p>
    <w:p w14:paraId="45B5AD96" w14:textId="77777777" w:rsidR="007A6000" w:rsidRPr="00EE7E64" w:rsidRDefault="007A6000" w:rsidP="00EE7E64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</w:rPr>
      </w:pPr>
    </w:p>
    <w:p w14:paraId="5989D522" w14:textId="52289944" w:rsidR="0042464C" w:rsidRPr="00EE7E64" w:rsidRDefault="0042464C" w:rsidP="00EE7E64">
      <w:pPr>
        <w:spacing w:after="0"/>
        <w:jc w:val="both"/>
        <w:rPr>
          <w:rFonts w:ascii="Times New Roman" w:hAnsi="Times New Roman" w:cs="Times New Roman"/>
        </w:rPr>
      </w:pPr>
    </w:p>
    <w:p w14:paraId="4D46147F" w14:textId="77777777" w:rsidR="00A63DCF" w:rsidRPr="00EE7E64" w:rsidRDefault="00A63DCF" w:rsidP="00EE7E64">
      <w:pPr>
        <w:spacing w:after="0"/>
        <w:jc w:val="both"/>
        <w:rPr>
          <w:rFonts w:ascii="Times New Roman" w:hAnsi="Times New Roman" w:cs="Times New Roman"/>
        </w:rPr>
      </w:pPr>
    </w:p>
    <w:p w14:paraId="1518E12E" w14:textId="77777777" w:rsidR="0042464C" w:rsidRPr="00EE7E64" w:rsidRDefault="0042464C" w:rsidP="00EE7E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EE7E64">
        <w:rPr>
          <w:rFonts w:ascii="Times New Roman" w:hAnsi="Times New Roman" w:cs="Times New Roman"/>
        </w:rPr>
        <w:t>*</w:t>
      </w:r>
      <w:r w:rsidRPr="00EE7E64">
        <w:rPr>
          <w:rFonts w:ascii="Times New Roman" w:eastAsia="Times New Roman" w:hAnsi="Times New Roman" w:cs="Times New Roman"/>
          <w:color w:val="444444"/>
          <w:lang w:eastAsia="hr-HR"/>
        </w:rPr>
        <w:t xml:space="preserve"> Kandidat koji bude izabran dužan je priložiti uvjerenje o zdravstvenoj sposobnosti, nakon obavijesti o izboru, a prije donošenja rješenja o prijmu u službu.</w:t>
      </w:r>
    </w:p>
    <w:p w14:paraId="768366B8" w14:textId="77777777" w:rsidR="0042464C" w:rsidRPr="00EE7E64" w:rsidRDefault="0042464C" w:rsidP="00EE7E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EE7E64">
        <w:rPr>
          <w:rFonts w:ascii="Times New Roman" w:eastAsia="Times New Roman" w:hAnsi="Times New Roman" w:cs="Times New Roman"/>
          <w:color w:val="444444"/>
          <w:lang w:eastAsia="hr-HR"/>
        </w:rPr>
        <w:t>Ukoliko izabrani kandidat u primjerenom roku ne dostavi uvjerenje o zdravstvenoj sposobnosti, smatrat će se da ne ispunjava uvjete propisane natječajem.</w:t>
      </w:r>
    </w:p>
    <w:p w14:paraId="3C177511" w14:textId="77777777" w:rsidR="00B95DF8" w:rsidRPr="00EE7E64" w:rsidRDefault="00B95DF8" w:rsidP="00EE7E64">
      <w:pPr>
        <w:pStyle w:val="box8241550"/>
        <w:spacing w:line="270" w:lineRule="atLeast"/>
        <w:jc w:val="both"/>
        <w:rPr>
          <w:color w:val="252525"/>
          <w:sz w:val="22"/>
          <w:szCs w:val="22"/>
          <w:u w:val="single"/>
        </w:rPr>
      </w:pPr>
    </w:p>
    <w:p w14:paraId="6509575B" w14:textId="7947370A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  <w:u w:val="single"/>
        </w:rPr>
      </w:pPr>
      <w:r w:rsidRPr="00EE7E64">
        <w:rPr>
          <w:color w:val="252525"/>
          <w:sz w:val="22"/>
          <w:szCs w:val="22"/>
          <w:u w:val="single"/>
        </w:rPr>
        <w:t>Uz prijavu kandidati su dužni priložiti:</w:t>
      </w:r>
    </w:p>
    <w:p w14:paraId="32691E91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– životopis,</w:t>
      </w:r>
    </w:p>
    <w:p w14:paraId="05C678B8" w14:textId="4803F960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– dokaz o državljanstvu (</w:t>
      </w:r>
      <w:r w:rsidR="00682F50" w:rsidRPr="00EE7E64">
        <w:rPr>
          <w:color w:val="252525"/>
          <w:sz w:val="22"/>
          <w:szCs w:val="22"/>
        </w:rPr>
        <w:t xml:space="preserve">preslika </w:t>
      </w:r>
      <w:r w:rsidRPr="00EE7E64">
        <w:rPr>
          <w:color w:val="252525"/>
          <w:sz w:val="22"/>
          <w:szCs w:val="22"/>
        </w:rPr>
        <w:t>osobn</w:t>
      </w:r>
      <w:r w:rsidR="00682F50" w:rsidRPr="00EE7E64">
        <w:rPr>
          <w:color w:val="252525"/>
          <w:sz w:val="22"/>
          <w:szCs w:val="22"/>
        </w:rPr>
        <w:t>e</w:t>
      </w:r>
      <w:r w:rsidRPr="00EE7E64">
        <w:rPr>
          <w:color w:val="252525"/>
          <w:sz w:val="22"/>
          <w:szCs w:val="22"/>
        </w:rPr>
        <w:t xml:space="preserve"> iskaznic</w:t>
      </w:r>
      <w:r w:rsidR="00682F50" w:rsidRPr="00EE7E64">
        <w:rPr>
          <w:color w:val="252525"/>
          <w:sz w:val="22"/>
          <w:szCs w:val="22"/>
        </w:rPr>
        <w:t>e</w:t>
      </w:r>
      <w:r w:rsidRPr="00EE7E64">
        <w:rPr>
          <w:color w:val="252525"/>
          <w:sz w:val="22"/>
          <w:szCs w:val="22"/>
        </w:rPr>
        <w:t>),</w:t>
      </w:r>
    </w:p>
    <w:p w14:paraId="2A11EEBB" w14:textId="0EDB5C82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– dokaz o stručnoj spremi (</w:t>
      </w:r>
      <w:r w:rsidR="00A63DCF" w:rsidRPr="00EE7E64">
        <w:rPr>
          <w:color w:val="252525"/>
          <w:sz w:val="22"/>
          <w:szCs w:val="22"/>
        </w:rPr>
        <w:t xml:space="preserve">preslika </w:t>
      </w:r>
      <w:r w:rsidR="008C04E6">
        <w:rPr>
          <w:color w:val="252525"/>
          <w:sz w:val="22"/>
          <w:szCs w:val="22"/>
        </w:rPr>
        <w:t>svjedodžbe</w:t>
      </w:r>
      <w:r w:rsidRPr="00EE7E64">
        <w:rPr>
          <w:color w:val="252525"/>
          <w:sz w:val="22"/>
          <w:szCs w:val="22"/>
        </w:rPr>
        <w:t>),</w:t>
      </w:r>
    </w:p>
    <w:p w14:paraId="5E693B4F" w14:textId="41244594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– dokaz o ostvarenom radnom </w:t>
      </w:r>
      <w:r w:rsidR="0042464C" w:rsidRPr="00EE7E64">
        <w:rPr>
          <w:color w:val="252525"/>
          <w:sz w:val="22"/>
          <w:szCs w:val="22"/>
        </w:rPr>
        <w:t xml:space="preserve">stažu ( </w:t>
      </w:r>
      <w:r w:rsidRPr="00EE7E64">
        <w:rPr>
          <w:color w:val="252525"/>
          <w:sz w:val="22"/>
          <w:szCs w:val="22"/>
        </w:rPr>
        <w:t>elektronički zapis</w:t>
      </w:r>
      <w:r w:rsidR="0042464C" w:rsidRPr="00EE7E64">
        <w:rPr>
          <w:color w:val="252525"/>
          <w:sz w:val="22"/>
          <w:szCs w:val="22"/>
        </w:rPr>
        <w:t xml:space="preserve"> </w:t>
      </w:r>
      <w:r w:rsidRPr="00EE7E64">
        <w:rPr>
          <w:color w:val="252525"/>
          <w:sz w:val="22"/>
          <w:szCs w:val="22"/>
        </w:rPr>
        <w:t xml:space="preserve">Hrvatskoga zavoda za mirovinsko osiguranje), </w:t>
      </w:r>
      <w:r w:rsidR="0042464C" w:rsidRPr="00EE7E64">
        <w:rPr>
          <w:color w:val="252525"/>
          <w:sz w:val="22"/>
          <w:szCs w:val="22"/>
        </w:rPr>
        <w:t xml:space="preserve"> </w:t>
      </w:r>
    </w:p>
    <w:p w14:paraId="61DAD3B1" w14:textId="77777777" w:rsidR="0042464C" w:rsidRPr="00EE7E64" w:rsidRDefault="0042464C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-</w:t>
      </w:r>
      <w:r w:rsidR="001A4D14" w:rsidRPr="00EE7E64">
        <w:rPr>
          <w:color w:val="252525"/>
          <w:sz w:val="22"/>
          <w:szCs w:val="22"/>
        </w:rPr>
        <w:t xml:space="preserve"> uvjerenje o nekažnjavanju izdano od nadležnog suda – ne starije od </w:t>
      </w:r>
      <w:r w:rsidRPr="00EE7E64">
        <w:rPr>
          <w:color w:val="252525"/>
          <w:sz w:val="22"/>
          <w:szCs w:val="22"/>
        </w:rPr>
        <w:t>3</w:t>
      </w:r>
      <w:r w:rsidR="001A4D14" w:rsidRPr="00EE7E64">
        <w:rPr>
          <w:color w:val="252525"/>
          <w:sz w:val="22"/>
          <w:szCs w:val="22"/>
        </w:rPr>
        <w:t xml:space="preserve"> mjeseci od zadnjeg dana roka za </w:t>
      </w:r>
    </w:p>
    <w:p w14:paraId="4C623B6E" w14:textId="22224BA3" w:rsidR="001A4D14" w:rsidRPr="00EE7E64" w:rsidRDefault="0042464C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  </w:t>
      </w:r>
      <w:r w:rsidR="001A4D14" w:rsidRPr="00EE7E64">
        <w:rPr>
          <w:color w:val="252525"/>
          <w:sz w:val="22"/>
          <w:szCs w:val="22"/>
        </w:rPr>
        <w:t>podnošenje prijava,</w:t>
      </w:r>
    </w:p>
    <w:p w14:paraId="6F8EC027" w14:textId="60A592A6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– vlastoručno potpisanu izjavu danu pod materijalnom i kaznenom odgovornošću, koju ne treba ovjeravati, da za prijam u službu ne postoje zapreke iz članka </w:t>
      </w:r>
      <w:r w:rsidR="00682F50" w:rsidRPr="00EE7E64">
        <w:rPr>
          <w:color w:val="252525"/>
          <w:sz w:val="22"/>
          <w:szCs w:val="22"/>
        </w:rPr>
        <w:t xml:space="preserve">15. i </w:t>
      </w:r>
      <w:r w:rsidRPr="00EE7E64">
        <w:rPr>
          <w:color w:val="252525"/>
          <w:sz w:val="22"/>
          <w:szCs w:val="22"/>
        </w:rPr>
        <w:t>16. Zakona o službenicima i namještenicima u lokalnoj i područnoj (regionalnoj) samoupravi</w:t>
      </w:r>
      <w:r w:rsidR="0042464C" w:rsidRPr="00EE7E64">
        <w:rPr>
          <w:color w:val="252525"/>
          <w:sz w:val="22"/>
          <w:szCs w:val="22"/>
        </w:rPr>
        <w:t>.</w:t>
      </w:r>
    </w:p>
    <w:p w14:paraId="526E8629" w14:textId="3368C462" w:rsidR="001A4D14" w:rsidRPr="00EE7E64" w:rsidRDefault="0042464C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 </w:t>
      </w:r>
    </w:p>
    <w:p w14:paraId="751DC59B" w14:textId="18763BB3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Navedeni dokazi prilažu se u izvorniku ili presliku koji ne treba biti ovjeren, a izabrani kandidat će predočiti izvornike prije donošenja rješenja o prijmu u službu.</w:t>
      </w:r>
    </w:p>
    <w:p w14:paraId="423D4C55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Na natječaj se mogu ravnopravno prijaviti osobe obaju spolova. Izrazi koji se u ovom natječaju koriste, a imaju rodno značenje, odnose se jednako na muški i ženski rod.</w:t>
      </w:r>
    </w:p>
    <w:p w14:paraId="44A63E55" w14:textId="05403468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U Jedinstvenom upravnom odjelu nije osigurana zastupljenost pripadnika srpske nacionalne manjine sukladno Ustavnom zakonu o pravima nacionalnih manjina.</w:t>
      </w:r>
    </w:p>
    <w:p w14:paraId="38B21A79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Kandidat koji ima pravo prednosti kod prijma u službu prema posebnom zakonu dužan je u prijavi na natječaj pozvati se na to pravo i ima prednost u odnosu na ostale kandidate samo pod jednakim uvjetima.</w:t>
      </w:r>
    </w:p>
    <w:p w14:paraId="23AE5466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lastRenderedPageBreak/>
        <w:t>Kandidat koji ima pravo prednosti kod prijma u službu po posebnim zakonima dužan je uz prijavu na natječaj priložiti sve dokaze o ostvarivanju traženih uvjeta iz natječaja, kao i sve dokaze predviđene posebnim zakonom na osnovi kojeg ostvaruje pravo prednosti na koje se poziva.</w:t>
      </w:r>
    </w:p>
    <w:p w14:paraId="71E8889F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Urednom prijavom smatra se prijava koja sadrži sve podatke i priloge navedene u natječaju.</w:t>
      </w:r>
    </w:p>
    <w:p w14:paraId="00CE251D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Osoba koja nije podnijela pravodobnu i urednu prijavu ili ne ispunjava formalne uvjete iz natječaja, ne smatra se kandidatom prijavljenim na natječaj te se toj osobi dostavlja pisana obavijest u kojoj se navode razlozi zbog kojih se ne smatra kandidatom prijavljenim na natječaj.</w:t>
      </w:r>
    </w:p>
    <w:p w14:paraId="7F728BFE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Protiv navedene obavijesti osoba kojoj je obavijest upućena nema pravo podnošenja pravnog lijeka.</w:t>
      </w:r>
    </w:p>
    <w:p w14:paraId="687193E5" w14:textId="12D8E279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S kandidatima prijavljenim na natječaj koji ispunjavaju formalne uvjete iz natječaja provest će se prethodna provjera znanja i sposobnosti koja obuhvaća pisano testiranje.</w:t>
      </w:r>
    </w:p>
    <w:p w14:paraId="6843B0E6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Ako kandidat ne pristupi prethodnoj provjeri, smatra se da je povukao prijavu na natječaj.</w:t>
      </w:r>
    </w:p>
    <w:p w14:paraId="07E6594D" w14:textId="154E726A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Opis poslova i podaci o plaći radnog mjesta za koje je raspisan natječaj, način obavljanja prethodne provjere znanja i sposobnosti kandidata, područje provjere te pravni i drugi izvori za pripremanje kandidata za tu provjeru objavit će se na službenoj web-stranici Općine </w:t>
      </w:r>
      <w:r w:rsidR="00A63DCF" w:rsidRPr="00EE7E64">
        <w:rPr>
          <w:color w:val="252525"/>
          <w:sz w:val="22"/>
          <w:szCs w:val="22"/>
        </w:rPr>
        <w:t>Kloštar Podravski</w:t>
      </w:r>
      <w:r w:rsidRPr="00EE7E64">
        <w:rPr>
          <w:color w:val="252525"/>
          <w:sz w:val="22"/>
          <w:szCs w:val="22"/>
        </w:rPr>
        <w:t xml:space="preserve"> </w:t>
      </w:r>
      <w:hyperlink r:id="rId5" w:history="1">
        <w:r w:rsidR="00A63DCF" w:rsidRPr="00EE7E64">
          <w:rPr>
            <w:rStyle w:val="Hiperveza"/>
            <w:sz w:val="22"/>
            <w:szCs w:val="22"/>
          </w:rPr>
          <w:t>www.klostarpodravski.hr</w:t>
        </w:r>
      </w:hyperlink>
      <w:r w:rsidRPr="00EE7E64">
        <w:rPr>
          <w:color w:val="252525"/>
          <w:sz w:val="22"/>
          <w:szCs w:val="22"/>
        </w:rPr>
        <w:t xml:space="preserve">  </w:t>
      </w:r>
    </w:p>
    <w:p w14:paraId="2AFC881C" w14:textId="55A397ED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Na istoj web-stranici i na oglasnoj ploči Općine </w:t>
      </w:r>
      <w:r w:rsidR="00A63DCF" w:rsidRPr="00EE7E64">
        <w:rPr>
          <w:color w:val="252525"/>
          <w:sz w:val="22"/>
          <w:szCs w:val="22"/>
        </w:rPr>
        <w:t>Kloštar Podravski</w:t>
      </w:r>
      <w:r w:rsidRPr="00EE7E64">
        <w:rPr>
          <w:color w:val="252525"/>
          <w:sz w:val="22"/>
          <w:szCs w:val="22"/>
        </w:rPr>
        <w:t xml:space="preserve"> objavit će se vrijeme održavanja prethodne provjere znanja i sposobnosti kandidata putem pisanog testiranja, i to najmanje pet dana prije održavanja pisanog testiranja.</w:t>
      </w:r>
    </w:p>
    <w:p w14:paraId="34FE694C" w14:textId="11CA6A3B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O rezultatima natječaja kandidati će biti obaviješteni u roku od </w:t>
      </w:r>
      <w:r w:rsidR="0042464C" w:rsidRPr="00EE7E64">
        <w:rPr>
          <w:color w:val="252525"/>
          <w:sz w:val="22"/>
          <w:szCs w:val="22"/>
        </w:rPr>
        <w:t>3</w:t>
      </w:r>
      <w:r w:rsidRPr="00EE7E64">
        <w:rPr>
          <w:color w:val="252525"/>
          <w:sz w:val="22"/>
          <w:szCs w:val="22"/>
        </w:rPr>
        <w:t>0 dana od isteka roka za podnošenje prijava.</w:t>
      </w:r>
    </w:p>
    <w:p w14:paraId="1F1A5B42" w14:textId="44AA466F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Prijave na natječaj s prilozima podnose se u roku od 8 dana od objave natječaja u Narodnim novinama na adresu: Općina </w:t>
      </w:r>
      <w:r w:rsidR="00A63DCF" w:rsidRPr="00EE7E64">
        <w:rPr>
          <w:color w:val="252525"/>
          <w:sz w:val="22"/>
          <w:szCs w:val="22"/>
        </w:rPr>
        <w:t>Kloštar Podravski</w:t>
      </w:r>
      <w:r w:rsidRPr="00EE7E64">
        <w:rPr>
          <w:color w:val="252525"/>
          <w:sz w:val="22"/>
          <w:szCs w:val="22"/>
        </w:rPr>
        <w:t xml:space="preserve">, Povjerenstvo za provedbu natječaja, </w:t>
      </w:r>
      <w:r w:rsidR="00A63DCF" w:rsidRPr="00EE7E64">
        <w:rPr>
          <w:color w:val="252525"/>
          <w:sz w:val="22"/>
          <w:szCs w:val="22"/>
        </w:rPr>
        <w:t>kralja Tomislava 2</w:t>
      </w:r>
      <w:r w:rsidRPr="00EE7E64">
        <w:rPr>
          <w:color w:val="252525"/>
          <w:sz w:val="22"/>
          <w:szCs w:val="22"/>
        </w:rPr>
        <w:t>,</w:t>
      </w:r>
      <w:r w:rsidR="00A63DCF" w:rsidRPr="00EE7E64">
        <w:rPr>
          <w:color w:val="252525"/>
          <w:sz w:val="22"/>
          <w:szCs w:val="22"/>
        </w:rPr>
        <w:t xml:space="preserve"> 48362 Kloštar Podravski</w:t>
      </w:r>
      <w:r w:rsidRPr="00EE7E64">
        <w:rPr>
          <w:color w:val="252525"/>
          <w:sz w:val="22"/>
          <w:szCs w:val="22"/>
        </w:rPr>
        <w:t xml:space="preserve"> s naznakom: »Javni natječaj za prijam u službu na radno mjesto</w:t>
      </w:r>
      <w:r w:rsidR="000556E6" w:rsidRPr="00EE7E64">
        <w:rPr>
          <w:b/>
          <w:sz w:val="22"/>
          <w:szCs w:val="22"/>
        </w:rPr>
        <w:t xml:space="preserve"> </w:t>
      </w:r>
      <w:r w:rsidR="008C04E6" w:rsidRPr="008C04E6">
        <w:t>Upravni referent/</w:t>
      </w:r>
      <w:proofErr w:type="spellStart"/>
      <w:r w:rsidR="008C04E6" w:rsidRPr="008C04E6">
        <w:t>ica</w:t>
      </w:r>
      <w:proofErr w:type="spellEnd"/>
      <w:r w:rsidR="008C04E6" w:rsidRPr="008C04E6">
        <w:t xml:space="preserve"> za komunalno-infrastrukturne projekte</w:t>
      </w:r>
      <w:r w:rsidR="000556E6" w:rsidRPr="00EE7E64">
        <w:rPr>
          <w:color w:val="252525"/>
          <w:sz w:val="22"/>
          <w:szCs w:val="22"/>
        </w:rPr>
        <w:t xml:space="preserve"> </w:t>
      </w:r>
      <w:r w:rsidRPr="00EE7E64">
        <w:rPr>
          <w:color w:val="252525"/>
          <w:sz w:val="22"/>
          <w:szCs w:val="22"/>
        </w:rPr>
        <w:t xml:space="preserve">– ne otvarati«, poštom ili se predaju neposredno u pisarnicu Općine </w:t>
      </w:r>
      <w:r w:rsidR="000556E6" w:rsidRPr="00EE7E64">
        <w:rPr>
          <w:color w:val="252525"/>
          <w:sz w:val="22"/>
          <w:szCs w:val="22"/>
        </w:rPr>
        <w:t>Kloštar Podravski</w:t>
      </w:r>
      <w:r w:rsidRPr="00EE7E64">
        <w:rPr>
          <w:color w:val="252525"/>
          <w:sz w:val="22"/>
          <w:szCs w:val="22"/>
        </w:rPr>
        <w:t>.</w:t>
      </w:r>
    </w:p>
    <w:p w14:paraId="15EE435C" w14:textId="4AAFBE47" w:rsidR="00683FD3" w:rsidRPr="00EE7E64" w:rsidRDefault="00683FD3" w:rsidP="00EE7E64">
      <w:pPr>
        <w:jc w:val="both"/>
        <w:rPr>
          <w:rFonts w:ascii="Times New Roman" w:eastAsia="Arial" w:hAnsi="Times New Roman" w:cs="Times New Roman"/>
        </w:rPr>
      </w:pPr>
      <w:r w:rsidRPr="00EE7E64">
        <w:rPr>
          <w:rFonts w:ascii="Times New Roman" w:eastAsia="Calibri" w:hAnsi="Times New Roman" w:cs="Times New Roman"/>
        </w:rPr>
        <w:t>S osobnim podacima kandidata postupat će se sukladno Općoj uredbi o zaštiti podataka (EU GDPR) i Zakonu provedbi opće uredbe o zaštiti podataka („Narodne novine“ broj 42/18.),uz primjenu odgovarajućih organizacijskih i tehničkih mjera zaštite osobnih podataka od neovlaštenog pristupa, zlouporabe, otkrivanja, gubitka ili uništenja.</w:t>
      </w:r>
    </w:p>
    <w:p w14:paraId="1E434657" w14:textId="77777777" w:rsidR="00683FD3" w:rsidRPr="00EE7E64" w:rsidRDefault="00683FD3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</w:p>
    <w:p w14:paraId="6F31410D" w14:textId="77777777" w:rsidR="000556E6" w:rsidRPr="00EE7E64" w:rsidRDefault="001A4D14" w:rsidP="00EE7E64">
      <w:pPr>
        <w:pStyle w:val="box8241550"/>
        <w:spacing w:line="270" w:lineRule="atLeast"/>
        <w:ind w:left="5664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 </w:t>
      </w:r>
      <w:r w:rsidR="003A2422" w:rsidRPr="00EE7E64">
        <w:rPr>
          <w:color w:val="252525"/>
          <w:sz w:val="22"/>
          <w:szCs w:val="22"/>
        </w:rPr>
        <w:t>JEDINSTVENI UPRAVNI ODJEL</w:t>
      </w:r>
    </w:p>
    <w:p w14:paraId="61E0C83E" w14:textId="076CACE3" w:rsidR="003A2422" w:rsidRPr="00EE7E64" w:rsidRDefault="003A2422" w:rsidP="00EE7E64">
      <w:pPr>
        <w:pStyle w:val="box8241550"/>
        <w:spacing w:line="270" w:lineRule="atLeast"/>
        <w:ind w:left="5664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  OPĆINE </w:t>
      </w:r>
      <w:r w:rsidR="000556E6" w:rsidRPr="00EE7E64">
        <w:rPr>
          <w:color w:val="252525"/>
          <w:sz w:val="22"/>
          <w:szCs w:val="22"/>
        </w:rPr>
        <w:t>KLOŠTAR PODRAVSKI</w:t>
      </w:r>
    </w:p>
    <w:sectPr w:rsidR="003A2422" w:rsidRPr="00EE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6D2B"/>
    <w:multiLevelType w:val="hybridMultilevel"/>
    <w:tmpl w:val="0D5CFECA"/>
    <w:lvl w:ilvl="0" w:tplc="DD769DA4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1EF3A3D"/>
    <w:multiLevelType w:val="hybridMultilevel"/>
    <w:tmpl w:val="C6AC2B8C"/>
    <w:lvl w:ilvl="0" w:tplc="E0EEBA4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1B42CC"/>
    <w:multiLevelType w:val="hybridMultilevel"/>
    <w:tmpl w:val="08A628EA"/>
    <w:lvl w:ilvl="0" w:tplc="A2F048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96926"/>
    <w:multiLevelType w:val="hybridMultilevel"/>
    <w:tmpl w:val="3EB40D30"/>
    <w:lvl w:ilvl="0" w:tplc="66DC9AA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0F"/>
    <w:rsid w:val="000556E6"/>
    <w:rsid w:val="001A4D14"/>
    <w:rsid w:val="001D6AAA"/>
    <w:rsid w:val="0032230F"/>
    <w:rsid w:val="003A2422"/>
    <w:rsid w:val="0042464C"/>
    <w:rsid w:val="00682F50"/>
    <w:rsid w:val="00683FD3"/>
    <w:rsid w:val="007A1509"/>
    <w:rsid w:val="007A6000"/>
    <w:rsid w:val="008C04E6"/>
    <w:rsid w:val="009D6758"/>
    <w:rsid w:val="00A63DCF"/>
    <w:rsid w:val="00B57D9C"/>
    <w:rsid w:val="00B95DF8"/>
    <w:rsid w:val="00E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3028"/>
  <w15:chartTrackingRefBased/>
  <w15:docId w15:val="{8B145583-3B93-4606-90AF-91D3AB79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4D14"/>
    <w:rPr>
      <w:strike w:val="0"/>
      <w:dstrike w:val="0"/>
      <w:color w:val="252525"/>
      <w:u w:val="none"/>
      <w:effect w:val="none"/>
      <w:shd w:val="clear" w:color="auto" w:fill="auto"/>
    </w:rPr>
  </w:style>
  <w:style w:type="paragraph" w:styleId="StandardWeb">
    <w:name w:val="Normal (Web)"/>
    <w:basedOn w:val="Normal"/>
    <w:uiPriority w:val="99"/>
    <w:semiHidden/>
    <w:unhideWhenUsed/>
    <w:rsid w:val="001A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41550">
    <w:name w:val="box_8241550"/>
    <w:basedOn w:val="Normal"/>
    <w:rsid w:val="001A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1A4D1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63DCF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047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4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ostarpodravsk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Klostar Podravski</cp:lastModifiedBy>
  <cp:revision>2</cp:revision>
  <dcterms:created xsi:type="dcterms:W3CDTF">2021-11-03T09:03:00Z</dcterms:created>
  <dcterms:modified xsi:type="dcterms:W3CDTF">2021-11-03T09:03:00Z</dcterms:modified>
</cp:coreProperties>
</file>