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E6" w:rsidRPr="00AF65D7" w:rsidRDefault="00874DE6">
      <w:pPr>
        <w:rPr>
          <w:sz w:val="24"/>
          <w:szCs w:val="24"/>
        </w:rPr>
      </w:pPr>
    </w:p>
    <w:p w:rsidR="00874DE6" w:rsidRPr="00AF65D7" w:rsidRDefault="00874DE6">
      <w:pPr>
        <w:jc w:val="center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>OPĆINSKI NAČELNIK OPĆINE KLOŠTAR PODRAVSKI</w:t>
      </w:r>
    </w:p>
    <w:p w:rsidR="00874DE6" w:rsidRPr="00AF65D7" w:rsidRDefault="00874DE6">
      <w:pPr>
        <w:rPr>
          <w:b/>
          <w:sz w:val="24"/>
          <w:szCs w:val="24"/>
        </w:rPr>
      </w:pPr>
    </w:p>
    <w:p w:rsidR="00874DE6" w:rsidRPr="00AF65D7" w:rsidRDefault="00874DE6">
      <w:pPr>
        <w:ind w:firstLine="708"/>
        <w:jc w:val="both"/>
        <w:rPr>
          <w:sz w:val="24"/>
          <w:szCs w:val="24"/>
        </w:rPr>
      </w:pPr>
      <w:r w:rsidRPr="00AF65D7">
        <w:rPr>
          <w:sz w:val="24"/>
          <w:szCs w:val="24"/>
        </w:rPr>
        <w:t>Sukladno članku 19. Zakona o službenicima i namještenicima u lokalnoj i područnoj (regionalnoj) samoupravi («Narodne novine» broj 86/08. i 61/11.), općinski načelnik Općine Kloštar Podravski (u daljnjem tekstu: općinski načelnik) raspisao je Natječaj:</w:t>
      </w:r>
    </w:p>
    <w:p w:rsidR="00874DE6" w:rsidRDefault="00874DE6">
      <w:pPr>
        <w:ind w:left="34" w:firstLine="108"/>
        <w:jc w:val="center"/>
        <w:rPr>
          <w:b/>
          <w:sz w:val="24"/>
          <w:szCs w:val="24"/>
          <w:u w:val="single"/>
        </w:rPr>
      </w:pPr>
      <w:r w:rsidRPr="00AF65D7">
        <w:rPr>
          <w:b/>
          <w:sz w:val="24"/>
          <w:szCs w:val="24"/>
          <w:u w:val="single"/>
        </w:rPr>
        <w:t>koji je objavlj</w:t>
      </w:r>
      <w:r>
        <w:rPr>
          <w:b/>
          <w:sz w:val="24"/>
          <w:szCs w:val="24"/>
          <w:u w:val="single"/>
        </w:rPr>
        <w:t>en u "Narodnim novinama" broj 111</w:t>
      </w:r>
      <w:r w:rsidRPr="00AF65D7">
        <w:rPr>
          <w:b/>
          <w:sz w:val="24"/>
          <w:szCs w:val="24"/>
          <w:u w:val="single"/>
        </w:rPr>
        <w:t xml:space="preserve">/15 od </w:t>
      </w:r>
      <w:r>
        <w:rPr>
          <w:b/>
          <w:sz w:val="24"/>
          <w:szCs w:val="24"/>
          <w:u w:val="single"/>
        </w:rPr>
        <w:t>14</w:t>
      </w:r>
      <w:r w:rsidRPr="00AF65D7">
        <w:rPr>
          <w:b/>
          <w:sz w:val="24"/>
          <w:szCs w:val="24"/>
          <w:u w:val="single"/>
        </w:rPr>
        <w:t>. li</w:t>
      </w:r>
      <w:r>
        <w:rPr>
          <w:b/>
          <w:sz w:val="24"/>
          <w:szCs w:val="24"/>
          <w:u w:val="single"/>
        </w:rPr>
        <w:t>stopada</w:t>
      </w:r>
      <w:r w:rsidRPr="00AF65D7">
        <w:rPr>
          <w:b/>
          <w:sz w:val="24"/>
          <w:szCs w:val="24"/>
          <w:u w:val="single"/>
        </w:rPr>
        <w:t xml:space="preserve"> 2015. za</w:t>
      </w:r>
    </w:p>
    <w:p w:rsidR="00874DE6" w:rsidRPr="00AF65D7" w:rsidRDefault="00874DE6">
      <w:pPr>
        <w:ind w:left="34" w:firstLine="108"/>
        <w:jc w:val="center"/>
        <w:rPr>
          <w:b/>
          <w:sz w:val="24"/>
          <w:szCs w:val="24"/>
          <w:u w:val="single"/>
        </w:rPr>
      </w:pPr>
      <w:r w:rsidRPr="00AF65D7">
        <w:rPr>
          <w:b/>
          <w:sz w:val="24"/>
          <w:szCs w:val="24"/>
          <w:u w:val="single"/>
        </w:rPr>
        <w:t xml:space="preserve"> radno mjesto:</w:t>
      </w:r>
    </w:p>
    <w:p w:rsidR="00874DE6" w:rsidRPr="00AF65D7" w:rsidRDefault="00874DE6">
      <w:pPr>
        <w:jc w:val="both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 xml:space="preserve"> </w:t>
      </w:r>
    </w:p>
    <w:p w:rsidR="00874DE6" w:rsidRPr="00AF65D7" w:rsidRDefault="00874DE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Viši upravni referent</w:t>
      </w:r>
      <w:r w:rsidRPr="00AF65D7">
        <w:rPr>
          <w:sz w:val="24"/>
          <w:szCs w:val="24"/>
        </w:rPr>
        <w:t xml:space="preserve">  Jedinstvenog upravnog odjela Općine Kloštar Podravski  – jedan izvršitelj/ica, na neodređeno vrijeme uz obavezni probni rad u trajanju od tri mjeseca,</w:t>
      </w:r>
      <w:r w:rsidRPr="00AF65D7">
        <w:rPr>
          <w:b/>
          <w:sz w:val="24"/>
          <w:szCs w:val="24"/>
        </w:rPr>
        <w:t xml:space="preserve"> </w:t>
      </w:r>
    </w:p>
    <w:p w:rsidR="00874DE6" w:rsidRPr="00AF65D7" w:rsidRDefault="00874DE6">
      <w:pPr>
        <w:ind w:left="34" w:firstLine="108"/>
        <w:jc w:val="center"/>
        <w:rPr>
          <w:sz w:val="24"/>
          <w:szCs w:val="24"/>
          <w:u w:val="single"/>
        </w:rPr>
      </w:pPr>
    </w:p>
    <w:p w:rsidR="00874DE6" w:rsidRPr="00AF65D7" w:rsidRDefault="00874DE6">
      <w:pPr>
        <w:jc w:val="center"/>
        <w:rPr>
          <w:sz w:val="24"/>
          <w:szCs w:val="24"/>
        </w:rPr>
      </w:pPr>
      <w:r w:rsidRPr="00AF65D7">
        <w:rPr>
          <w:sz w:val="24"/>
          <w:szCs w:val="24"/>
        </w:rPr>
        <w:t>te se sukladno navedenom daju upute kandidatima kako slijedi:</w:t>
      </w:r>
    </w:p>
    <w:p w:rsidR="00874DE6" w:rsidRPr="00AF65D7" w:rsidRDefault="00874DE6">
      <w:pPr>
        <w:jc w:val="center"/>
        <w:rPr>
          <w:b/>
          <w:sz w:val="24"/>
          <w:szCs w:val="24"/>
        </w:rPr>
      </w:pPr>
    </w:p>
    <w:p w:rsidR="00874DE6" w:rsidRPr="00AF65D7" w:rsidRDefault="00874DE6">
      <w:pPr>
        <w:jc w:val="center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>UPUTE  I  OBAVIJESTI  KANDIDATIMA</w:t>
      </w:r>
    </w:p>
    <w:p w:rsidR="00874DE6" w:rsidRPr="00AF65D7" w:rsidRDefault="00874DE6">
      <w:pPr>
        <w:rPr>
          <w:b/>
          <w:sz w:val="24"/>
          <w:szCs w:val="24"/>
        </w:rPr>
      </w:pPr>
    </w:p>
    <w:p w:rsidR="00874DE6" w:rsidRPr="00AF65D7" w:rsidRDefault="00874DE6">
      <w:pPr>
        <w:jc w:val="both"/>
        <w:rPr>
          <w:b/>
          <w:sz w:val="24"/>
          <w:szCs w:val="24"/>
          <w:u w:val="single"/>
        </w:rPr>
      </w:pPr>
      <w:r w:rsidRPr="00AF65D7">
        <w:rPr>
          <w:b/>
          <w:sz w:val="24"/>
          <w:szCs w:val="24"/>
          <w:u w:val="single"/>
        </w:rPr>
        <w:t>Opis poslova radnog mjesta –</w:t>
      </w:r>
      <w:r w:rsidRPr="00AF65D7">
        <w:rPr>
          <w:b/>
          <w:sz w:val="24"/>
          <w:szCs w:val="24"/>
          <w:u w:val="single"/>
          <w:lang w:val="pl-PL"/>
        </w:rPr>
        <w:t xml:space="preserve"> </w:t>
      </w:r>
      <w:r>
        <w:rPr>
          <w:b/>
          <w:sz w:val="24"/>
          <w:szCs w:val="24"/>
          <w:lang w:val="pl-PL"/>
        </w:rPr>
        <w:t>višeg upravnog referenta</w:t>
      </w:r>
      <w:r w:rsidRPr="00AF65D7">
        <w:rPr>
          <w:b/>
          <w:sz w:val="24"/>
          <w:szCs w:val="24"/>
          <w:lang w:val="pl-PL"/>
        </w:rPr>
        <w:t xml:space="preserve"> Jedinstvenog upravnog odjela Općine Kloštar Podravski</w:t>
      </w:r>
      <w:r w:rsidRPr="00AF65D7">
        <w:rPr>
          <w:b/>
          <w:sz w:val="24"/>
          <w:szCs w:val="24"/>
          <w:u w:val="single"/>
        </w:rPr>
        <w:t xml:space="preserve"> </w:t>
      </w:r>
    </w:p>
    <w:p w:rsidR="00874DE6" w:rsidRPr="00AF65D7" w:rsidRDefault="00874DE6">
      <w:pPr>
        <w:rPr>
          <w:b/>
          <w:sz w:val="24"/>
          <w:szCs w:val="24"/>
          <w:u w:val="single"/>
          <w:lang w:val="pl-PL"/>
        </w:rPr>
      </w:pP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stupanj složenosti koji uključuje izričito određene poslove koji zaht</w:t>
      </w:r>
      <w:r>
        <w:rPr>
          <w:sz w:val="24"/>
          <w:szCs w:val="24"/>
        </w:rPr>
        <w:t>i</w:t>
      </w:r>
      <w:r w:rsidRPr="002B2C42">
        <w:rPr>
          <w:sz w:val="24"/>
          <w:szCs w:val="24"/>
        </w:rPr>
        <w:t>jevaju primjenu jednostavnijih i precizno utvrđenih postupaka, metoda rada i stručnih tehnika, položen državni stručni ispit,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stupanj samostalnosti koji uključuje redovan nadzor nadređenog službenika te njegove upute za rješavanje relativno složenih stručnih problema,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stupanj odgovornosti koji uključuje odgovornost za mat</w:t>
      </w:r>
      <w:r>
        <w:rPr>
          <w:sz w:val="24"/>
          <w:szCs w:val="24"/>
        </w:rPr>
        <w:t>e</w:t>
      </w:r>
      <w:r w:rsidRPr="002B2C42">
        <w:rPr>
          <w:sz w:val="24"/>
          <w:szCs w:val="24"/>
        </w:rPr>
        <w:t>rijalne resurse s kojim službenik radi, te pravilnu primjenu propisanih postupaka, metoda rada i stručnih tehnika,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stupanj stručnih komunikacija koji uključuje komunikaciju unutar nižih unutarnjih ustrojstvenih jed</w:t>
      </w:r>
      <w:r>
        <w:rPr>
          <w:sz w:val="24"/>
          <w:szCs w:val="24"/>
        </w:rPr>
        <w:t>i</w:t>
      </w:r>
      <w:r w:rsidRPr="002B2C42">
        <w:rPr>
          <w:sz w:val="24"/>
          <w:szCs w:val="24"/>
        </w:rPr>
        <w:t>nica,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vodi upravni postupak i rješava u upravnim stvarima, te obavlja i druge upravne i stručne poslove iz oblasti društvenih djelatnosti, imovinsko-pravnih poslova,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prati zakone i ostale propise iz djelokruga poslova radnog mjesta i brine se o primjeni istih,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izrađuje izvješća za Jedinstveni upravni odjel Općine i prijedloge akata i programa iz djelokruga radnog mjesta,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rFonts w:cs="Tahoma"/>
          <w:sz w:val="24"/>
          <w:szCs w:val="24"/>
        </w:rPr>
      </w:pPr>
      <w:r w:rsidRPr="002B2C42">
        <w:rPr>
          <w:rFonts w:cs="Tahoma"/>
          <w:sz w:val="24"/>
          <w:szCs w:val="24"/>
        </w:rPr>
        <w:t>izrađuje rješenja i druge potrebne akte iz radnog odnosa,</w:t>
      </w:r>
    </w:p>
    <w:p w:rsidR="00874DE6" w:rsidRPr="002B2C42" w:rsidRDefault="00874DE6" w:rsidP="002B2C42">
      <w:pPr>
        <w:widowControl w:val="0"/>
        <w:numPr>
          <w:ilvl w:val="0"/>
          <w:numId w:val="8"/>
        </w:numPr>
        <w:tabs>
          <w:tab w:val="left" w:pos="720"/>
        </w:tabs>
        <w:spacing w:line="240" w:lineRule="auto"/>
        <w:rPr>
          <w:rFonts w:cs="Tahoma"/>
          <w:sz w:val="24"/>
          <w:szCs w:val="24"/>
        </w:rPr>
      </w:pPr>
      <w:r w:rsidRPr="002B2C42">
        <w:rPr>
          <w:rFonts w:cs="Tahoma"/>
          <w:sz w:val="24"/>
          <w:szCs w:val="24"/>
        </w:rPr>
        <w:t>izrađuje prijedloge odluka, zaključaka, rješenja i drugih akata za tijela Općine,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rFonts w:cs="Tahoma"/>
          <w:sz w:val="24"/>
          <w:szCs w:val="24"/>
        </w:rPr>
        <w:t>sudjeluje u izradi akata iz nadležnosti Jedinstvenog upravnog odjela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izrađuje prijedloge ugovora i sporazuma koje Općina sklapa s pravnim i fizičkim osobama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priprema mat</w:t>
      </w:r>
      <w:r>
        <w:rPr>
          <w:sz w:val="24"/>
          <w:szCs w:val="24"/>
        </w:rPr>
        <w:t>e</w:t>
      </w:r>
      <w:r w:rsidRPr="002B2C42">
        <w:rPr>
          <w:sz w:val="24"/>
          <w:szCs w:val="24"/>
        </w:rPr>
        <w:t>rijale i koordinira radom radnog tijela koje daje preporuke i prijedloge rješenja iz djelokruga poslova radnog mjesta,</w:t>
      </w:r>
    </w:p>
    <w:p w:rsidR="00874DE6" w:rsidRPr="002B2C42" w:rsidRDefault="00874DE6" w:rsidP="002B2C42">
      <w:pPr>
        <w:pStyle w:val="BodyTex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2B2C42">
        <w:rPr>
          <w:sz w:val="24"/>
          <w:szCs w:val="24"/>
        </w:rPr>
        <w:t>obavlja i druge poslove koje mu provjeri pročelnik ili  općinski načelnik.</w:t>
      </w:r>
    </w:p>
    <w:p w:rsidR="00874DE6" w:rsidRPr="00AF65D7" w:rsidRDefault="00874DE6" w:rsidP="007004A6">
      <w:pPr>
        <w:jc w:val="both"/>
        <w:rPr>
          <w:b/>
          <w:sz w:val="24"/>
          <w:szCs w:val="24"/>
          <w:u w:val="single"/>
          <w:lang w:val="pl-PL"/>
        </w:rPr>
      </w:pPr>
    </w:p>
    <w:p w:rsidR="00874DE6" w:rsidRPr="00AF65D7" w:rsidRDefault="00874DE6">
      <w:pPr>
        <w:rPr>
          <w:b/>
          <w:sz w:val="24"/>
          <w:szCs w:val="24"/>
          <w:u w:val="single"/>
          <w:lang w:val="pl-PL"/>
        </w:rPr>
      </w:pPr>
    </w:p>
    <w:p w:rsidR="00874DE6" w:rsidRPr="00AF65D7" w:rsidRDefault="00874DE6">
      <w:pPr>
        <w:rPr>
          <w:b/>
          <w:sz w:val="24"/>
          <w:szCs w:val="24"/>
          <w:u w:val="single"/>
          <w:lang w:val="pl-PL"/>
        </w:rPr>
      </w:pPr>
    </w:p>
    <w:p w:rsidR="00874DE6" w:rsidRPr="00AF65D7" w:rsidRDefault="00874DE6">
      <w:pPr>
        <w:rPr>
          <w:b/>
          <w:sz w:val="24"/>
          <w:szCs w:val="24"/>
          <w:u w:val="single"/>
          <w:lang w:val="pl-PL"/>
        </w:rPr>
      </w:pPr>
      <w:r w:rsidRPr="00AF65D7">
        <w:rPr>
          <w:b/>
          <w:sz w:val="24"/>
          <w:szCs w:val="24"/>
          <w:u w:val="single"/>
          <w:lang w:val="pl-PL"/>
        </w:rPr>
        <w:t>Podaci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o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pla</w:t>
      </w:r>
      <w:r w:rsidRPr="00AF65D7">
        <w:rPr>
          <w:b/>
          <w:sz w:val="24"/>
          <w:szCs w:val="24"/>
          <w:u w:val="single"/>
        </w:rPr>
        <w:t>ć</w:t>
      </w:r>
      <w:r w:rsidRPr="00AF65D7">
        <w:rPr>
          <w:b/>
          <w:sz w:val="24"/>
          <w:szCs w:val="24"/>
          <w:u w:val="single"/>
          <w:lang w:val="pl-PL"/>
        </w:rPr>
        <w:t>i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  <w:lang w:val="pl-PL"/>
        </w:rPr>
        <w:tab/>
        <w:t>Podaci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o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pla</w:t>
      </w:r>
      <w:r w:rsidRPr="00AF65D7">
        <w:rPr>
          <w:sz w:val="24"/>
          <w:szCs w:val="24"/>
        </w:rPr>
        <w:t>ć</w:t>
      </w:r>
      <w:r w:rsidRPr="00AF65D7">
        <w:rPr>
          <w:sz w:val="24"/>
          <w:szCs w:val="24"/>
          <w:lang w:val="pl-PL"/>
        </w:rPr>
        <w:t>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radnog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mjesta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propisani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su</w:t>
      </w:r>
      <w:r w:rsidRPr="00AF65D7">
        <w:rPr>
          <w:sz w:val="24"/>
          <w:szCs w:val="24"/>
        </w:rPr>
        <w:t xml:space="preserve"> Odlukom o osnovici za obračun plaće službenika i namještenika u Jedinstvenom upravnom odjelu Općine Kloštar Podravski,  KLASA: 120-01/11-01/02, URBROJ: 2137/16-11-1 od 20. travnja 2011., kojom je osnovica određena u iznosu 2.200,00 kuna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i</w:t>
      </w:r>
      <w:r w:rsidRPr="00AF65D7">
        <w:rPr>
          <w:sz w:val="24"/>
          <w:szCs w:val="24"/>
        </w:rPr>
        <w:t xml:space="preserve"> Odlukom</w:t>
      </w:r>
      <w:r w:rsidRPr="00AF65D7">
        <w:rPr>
          <w:b/>
          <w:bCs/>
          <w:sz w:val="24"/>
          <w:szCs w:val="24"/>
        </w:rPr>
        <w:t xml:space="preserve"> </w:t>
      </w:r>
      <w:r w:rsidRPr="00AF65D7">
        <w:rPr>
          <w:sz w:val="24"/>
          <w:szCs w:val="24"/>
        </w:rPr>
        <w:t>o koeficijentima za obračun plaće službenika i namještenika u Jedinstvenom upravnom odjelu Općine Kloštar Podravski ("Službeni glasnik Koprivničko-k</w:t>
      </w:r>
      <w:r>
        <w:rPr>
          <w:sz w:val="24"/>
          <w:szCs w:val="24"/>
        </w:rPr>
        <w:t>riževačke županije" broj 8/11,</w:t>
      </w:r>
      <w:r w:rsidRPr="00AF65D7">
        <w:rPr>
          <w:sz w:val="24"/>
          <w:szCs w:val="24"/>
        </w:rPr>
        <w:t xml:space="preserve"> 11/11</w:t>
      </w:r>
      <w:r>
        <w:rPr>
          <w:sz w:val="24"/>
          <w:szCs w:val="24"/>
        </w:rPr>
        <w:t>. i 9/15</w:t>
      </w:r>
      <w:r w:rsidRPr="00AF65D7">
        <w:rPr>
          <w:sz w:val="24"/>
          <w:szCs w:val="24"/>
        </w:rPr>
        <w:t>)</w:t>
      </w:r>
      <w:r w:rsidRPr="00AF65D7">
        <w:rPr>
          <w:b/>
          <w:sz w:val="24"/>
          <w:szCs w:val="24"/>
        </w:rPr>
        <w:t>,</w:t>
      </w:r>
      <w:r w:rsidRPr="00AF65D7">
        <w:rPr>
          <w:sz w:val="24"/>
          <w:szCs w:val="24"/>
        </w:rPr>
        <w:t xml:space="preserve"> za poslove </w:t>
      </w:r>
      <w:r>
        <w:rPr>
          <w:sz w:val="24"/>
          <w:szCs w:val="24"/>
        </w:rPr>
        <w:t>višeg upravnog referenta</w:t>
      </w:r>
      <w:r w:rsidRPr="00AF65D7">
        <w:rPr>
          <w:sz w:val="24"/>
          <w:szCs w:val="24"/>
        </w:rPr>
        <w:t xml:space="preserve"> Jedinstvenog upravnog odjela određen je koeficijent  </w:t>
      </w:r>
      <w:r>
        <w:rPr>
          <w:sz w:val="24"/>
          <w:szCs w:val="24"/>
        </w:rPr>
        <w:t>2,39</w:t>
      </w:r>
      <w:r w:rsidRPr="00AF65D7">
        <w:rPr>
          <w:sz w:val="24"/>
          <w:szCs w:val="24"/>
        </w:rPr>
        <w:t xml:space="preserve">. Slijedom navedenog plaća  čini umnožak osnovice za obračun plaća i koeficijenta složenosti poslova uvećan za 0,5 % za svaku navršenu godinu radnog staža. </w:t>
      </w:r>
    </w:p>
    <w:p w:rsidR="00874DE6" w:rsidRPr="00AF65D7" w:rsidRDefault="00874DE6">
      <w:pPr>
        <w:rPr>
          <w:b/>
          <w:sz w:val="24"/>
          <w:szCs w:val="24"/>
        </w:rPr>
      </w:pPr>
    </w:p>
    <w:p w:rsidR="00874DE6" w:rsidRPr="00AF65D7" w:rsidRDefault="00874DE6">
      <w:pPr>
        <w:jc w:val="both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 xml:space="preserve">Prethodnoj provjeri znanja kandidata mogu pristupiti samo kandidati koji ispunjavaju formalne uvjete iz natječaja. Prethodna provjera znanja kandidata obavlja se putem pisanog testiranja i intervjua. </w:t>
      </w:r>
    </w:p>
    <w:p w:rsidR="00874DE6" w:rsidRPr="00AF65D7" w:rsidRDefault="00874DE6">
      <w:pPr>
        <w:rPr>
          <w:b/>
          <w:sz w:val="24"/>
          <w:szCs w:val="24"/>
        </w:rPr>
      </w:pPr>
    </w:p>
    <w:p w:rsidR="00874DE6" w:rsidRPr="00AF65D7" w:rsidRDefault="00874DE6">
      <w:pPr>
        <w:rPr>
          <w:b/>
          <w:sz w:val="24"/>
          <w:szCs w:val="24"/>
          <w:u w:val="single"/>
        </w:rPr>
      </w:pPr>
      <w:r w:rsidRPr="00AF65D7">
        <w:rPr>
          <w:b/>
          <w:sz w:val="24"/>
          <w:szCs w:val="24"/>
          <w:u w:val="single"/>
        </w:rPr>
        <w:t>TESTIRANJE KANDIDATA</w:t>
      </w:r>
    </w:p>
    <w:p w:rsidR="00874DE6" w:rsidRPr="00AF65D7" w:rsidRDefault="00874DE6">
      <w:pPr>
        <w:rPr>
          <w:b/>
          <w:sz w:val="24"/>
          <w:szCs w:val="24"/>
          <w:u w:val="single"/>
        </w:rPr>
      </w:pPr>
    </w:p>
    <w:p w:rsidR="00874DE6" w:rsidRPr="00AF65D7" w:rsidRDefault="00874DE6">
      <w:pPr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>PRAVNI IZVORI ZA PRIPREMANJE KANDIDATA ZA TESTIRANJE:</w:t>
      </w:r>
    </w:p>
    <w:p w:rsidR="00874DE6" w:rsidRPr="00AF65D7" w:rsidRDefault="00874DE6">
      <w:pPr>
        <w:jc w:val="both"/>
        <w:rPr>
          <w:b/>
          <w:sz w:val="24"/>
          <w:szCs w:val="24"/>
        </w:rPr>
      </w:pPr>
    </w:p>
    <w:p w:rsidR="00874DE6" w:rsidRPr="00AF65D7" w:rsidRDefault="00874DE6">
      <w:pPr>
        <w:jc w:val="both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>1.</w:t>
      </w:r>
      <w:r w:rsidRPr="00AF65D7">
        <w:rPr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Provjera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znanja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bitnih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za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obavljanje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poslova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radnog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mjesta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na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koje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se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lang w:val="pl-PL"/>
        </w:rPr>
        <w:t>prima</w:t>
      </w:r>
      <w:r w:rsidRPr="00AF65D7">
        <w:rPr>
          <w:b/>
          <w:sz w:val="24"/>
          <w:szCs w:val="24"/>
        </w:rPr>
        <w:t xml:space="preserve"> –</w:t>
      </w:r>
    </w:p>
    <w:p w:rsidR="00874DE6" w:rsidRPr="00AF65D7" w:rsidRDefault="00874DE6">
      <w:pPr>
        <w:jc w:val="both"/>
        <w:rPr>
          <w:b/>
          <w:sz w:val="24"/>
          <w:szCs w:val="24"/>
        </w:rPr>
      </w:pPr>
      <w:r w:rsidRPr="00AF65D7">
        <w:rPr>
          <w:b/>
          <w:sz w:val="24"/>
          <w:szCs w:val="24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PISMENA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PROVJERA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ZNANJA</w:t>
      </w:r>
      <w:r w:rsidRPr="00AF65D7">
        <w:rPr>
          <w:b/>
          <w:sz w:val="24"/>
          <w:szCs w:val="24"/>
        </w:rPr>
        <w:t xml:space="preserve"> 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  <w:lang w:val="it-IT"/>
        </w:rPr>
        <w:t>Pitanja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kojima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se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testira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provjera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znanja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bitnih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za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obavljanje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poslova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radnog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mjesta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za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koje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raspisan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javni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natje</w:t>
      </w:r>
      <w:r w:rsidRPr="00AF65D7">
        <w:rPr>
          <w:sz w:val="24"/>
          <w:szCs w:val="24"/>
        </w:rPr>
        <w:t>č</w:t>
      </w:r>
      <w:r w:rsidRPr="00AF65D7">
        <w:rPr>
          <w:sz w:val="24"/>
          <w:szCs w:val="24"/>
          <w:lang w:val="it-IT"/>
        </w:rPr>
        <w:t>aj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temelje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se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na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slijede</w:t>
      </w:r>
      <w:r w:rsidRPr="00AF65D7">
        <w:rPr>
          <w:sz w:val="24"/>
          <w:szCs w:val="24"/>
        </w:rPr>
        <w:t>ć</w:t>
      </w:r>
      <w:r w:rsidRPr="00AF65D7">
        <w:rPr>
          <w:sz w:val="24"/>
          <w:szCs w:val="24"/>
          <w:lang w:val="it-IT"/>
        </w:rPr>
        <w:t>im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propisima</w:t>
      </w:r>
      <w:r w:rsidRPr="00AF65D7">
        <w:rPr>
          <w:sz w:val="24"/>
          <w:szCs w:val="24"/>
        </w:rPr>
        <w:t xml:space="preserve">: </w:t>
      </w: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F65D7">
        <w:rPr>
          <w:rFonts w:ascii="Times New Roman" w:hAnsi="Times New Roman"/>
          <w:b/>
          <w:bCs/>
          <w:sz w:val="24"/>
          <w:szCs w:val="24"/>
          <w:lang w:val="pl-PL"/>
        </w:rPr>
        <w:t>OPĆI DIO:</w:t>
      </w: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65D7">
        <w:rPr>
          <w:rFonts w:ascii="Times New Roman" w:hAnsi="Times New Roman"/>
          <w:sz w:val="24"/>
          <w:szCs w:val="24"/>
        </w:rPr>
        <w:t xml:space="preserve">Ustav </w:t>
      </w:r>
      <w:r w:rsidRPr="00AF65D7">
        <w:rPr>
          <w:rFonts w:ascii="Times New Roman" w:hAnsi="Times New Roman"/>
          <w:sz w:val="24"/>
          <w:szCs w:val="24"/>
          <w:lang w:val="pl-PL"/>
        </w:rPr>
        <w:t>Republike Hrvatske</w:t>
      </w:r>
      <w:r w:rsidRPr="00AF65D7">
        <w:rPr>
          <w:rFonts w:ascii="Times New Roman" w:hAnsi="Times New Roman"/>
          <w:sz w:val="24"/>
          <w:szCs w:val="24"/>
        </w:rPr>
        <w:t xml:space="preserve"> ("Narodne novine" broj 56/90., 135/97., 8/98.,  113/00., 124/00., 28/01., 41/01., 55/01., 76/10., 85/10. – pročišćeni tekst i 5/14),</w:t>
      </w:r>
    </w:p>
    <w:p w:rsidR="00874DE6" w:rsidRPr="00BF3103" w:rsidRDefault="00874DE6">
      <w:pPr>
        <w:pStyle w:val="T-98-2"/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</w:t>
      </w:r>
      <w:r w:rsidRPr="00AF65D7">
        <w:rPr>
          <w:rFonts w:ascii="Times New Roman" w:hAnsi="Times New Roman"/>
          <w:sz w:val="24"/>
          <w:szCs w:val="24"/>
          <w:lang w:val="pl-PL"/>
        </w:rPr>
        <w:t xml:space="preserve">Zakon o lokalnoj i područnoj (regionalnoj) samoupravi ("Narodne novine" broj </w:t>
      </w:r>
      <w:r w:rsidRPr="00AF65D7">
        <w:rPr>
          <w:rFonts w:ascii="Times New Roman" w:hAnsi="Times New Roman"/>
          <w:color w:val="000000"/>
          <w:sz w:val="24"/>
          <w:szCs w:val="24"/>
        </w:rPr>
        <w:t>33/01., 60/01., 129/05, 109/07., 125/08, 36/09., 150/11., 144/12. i 19/13. – pročišćeni tekst),</w:t>
      </w: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65D7">
        <w:rPr>
          <w:rFonts w:ascii="Times New Roman" w:hAnsi="Times New Roman"/>
          <w:sz w:val="24"/>
          <w:szCs w:val="24"/>
        </w:rPr>
        <w:t>Zakon o službenicima i namještenicima u lokalnoj i područnoj(regionalnoj) samoupravi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5D7">
        <w:rPr>
          <w:rFonts w:ascii="Times New Roman" w:hAnsi="Times New Roman"/>
          <w:color w:val="000000"/>
          <w:sz w:val="24"/>
          <w:szCs w:val="24"/>
        </w:rPr>
        <w:t>("Narodne novine" broj 86/08. i 61/11)</w:t>
      </w:r>
      <w:r w:rsidRPr="00AF65D7">
        <w:rPr>
          <w:rFonts w:ascii="Times New Roman" w:hAnsi="Times New Roman"/>
          <w:sz w:val="24"/>
          <w:szCs w:val="24"/>
        </w:rPr>
        <w:t>,</w:t>
      </w: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65D7">
        <w:rPr>
          <w:rFonts w:ascii="Times New Roman" w:hAnsi="Times New Roman"/>
          <w:sz w:val="24"/>
          <w:szCs w:val="24"/>
        </w:rPr>
        <w:t>Statut Općine Kloštar Podravski („Službeni glasnik Koprivničko-križevačke županije“ broj 6/13).</w:t>
      </w:r>
    </w:p>
    <w:p w:rsidR="00874DE6" w:rsidRPr="00AF65D7" w:rsidRDefault="00874DE6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  <w:lang w:val="pl-PL"/>
        </w:rPr>
      </w:pP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F65D7">
        <w:rPr>
          <w:rFonts w:ascii="Times New Roman" w:hAnsi="Times New Roman"/>
          <w:b/>
          <w:bCs/>
          <w:sz w:val="24"/>
          <w:szCs w:val="24"/>
          <w:lang w:val="pl-PL"/>
        </w:rPr>
        <w:t>POSEBNI DIO:</w:t>
      </w:r>
    </w:p>
    <w:p w:rsidR="00874DE6" w:rsidRPr="00AF65D7" w:rsidRDefault="00874DE6">
      <w:pPr>
        <w:pStyle w:val="T-98-2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74DE6" w:rsidRPr="00BF3103" w:rsidRDefault="00874DE6" w:rsidP="009A6D12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AF65D7">
        <w:rPr>
          <w:rFonts w:ascii="Times New Roman" w:hAnsi="Times New Roman"/>
          <w:sz w:val="24"/>
          <w:szCs w:val="24"/>
        </w:rPr>
        <w:t>1</w:t>
      </w:r>
      <w:r w:rsidRPr="00BF3103">
        <w:rPr>
          <w:rFonts w:ascii="Times New Roman" w:hAnsi="Times New Roman"/>
          <w:sz w:val="24"/>
          <w:szCs w:val="24"/>
        </w:rPr>
        <w:t>. Zakon o komunalnom gospodarstvu („Narodne novine“ broj 36/95, 70/97, 128/99, 57/00, 129/00, 59/01, 26/03-pročišćeni tekst, 82/04, 110/04, 90/11, 144/12, 94/13,  153/13, 147/14. i 36/15).</w:t>
      </w:r>
    </w:p>
    <w:p w:rsidR="00874DE6" w:rsidRPr="00BF3103" w:rsidRDefault="00874DE6" w:rsidP="007F6938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BF3103">
        <w:rPr>
          <w:rFonts w:ascii="Times New Roman" w:hAnsi="Times New Roman"/>
          <w:sz w:val="24"/>
          <w:szCs w:val="24"/>
        </w:rPr>
        <w:t>2. Zakon o financiranju jedinica lokalne i područne (regionalne) samouprave („Narodne novine“ broj 117/93, 69/97, 33/00, 73/00, 127/00, 59/01, 107/01, 117/01, 150/02, 147/03, 132/06, 26/07, 73/08, 25/12. i 147/14),</w:t>
      </w:r>
    </w:p>
    <w:p w:rsidR="00874DE6" w:rsidRPr="00BF3103" w:rsidRDefault="00874DE6" w:rsidP="00BF3103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BF3103">
        <w:rPr>
          <w:rFonts w:ascii="Times New Roman" w:hAnsi="Times New Roman"/>
          <w:sz w:val="24"/>
          <w:szCs w:val="24"/>
        </w:rPr>
        <w:t>3. Zakon o općem upravnom postupku („Narodne novine“ broj 47/09),</w:t>
      </w:r>
    </w:p>
    <w:p w:rsidR="00874DE6" w:rsidRPr="00BF3103" w:rsidRDefault="00874DE6" w:rsidP="00BF3103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31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103">
        <w:rPr>
          <w:rFonts w:ascii="Times New Roman" w:hAnsi="Times New Roman"/>
          <w:sz w:val="24"/>
          <w:szCs w:val="24"/>
        </w:rPr>
        <w:t>Zakon o upravnim sporovima („Narodne novine“ broj 20/10. i 143/12),</w:t>
      </w:r>
    </w:p>
    <w:p w:rsidR="00874DE6" w:rsidRPr="00BF3103" w:rsidRDefault="00874DE6" w:rsidP="00BF3103">
      <w:pPr>
        <w:pStyle w:val="T-98-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F3103">
        <w:rPr>
          <w:rFonts w:ascii="Times New Roman" w:hAnsi="Times New Roman"/>
          <w:sz w:val="24"/>
          <w:szCs w:val="24"/>
        </w:rPr>
        <w:t>Zakon o postupanju s nezakonito izgrađenim zgradama („Narodne novine“ broj 86/12. i 143/13),</w:t>
      </w:r>
    </w:p>
    <w:p w:rsidR="00874DE6" w:rsidRPr="00BF3103" w:rsidRDefault="00874DE6" w:rsidP="00BF3103">
      <w:pPr>
        <w:pStyle w:val="T-98-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F3103">
        <w:rPr>
          <w:rFonts w:ascii="Times New Roman" w:hAnsi="Times New Roman"/>
          <w:sz w:val="24"/>
          <w:szCs w:val="24"/>
        </w:rPr>
        <w:t>Uredba o naknadi za zadržavanje nezakonito izgrađene zgrade u prostoru („Narodne novine“ broj 98/12).</w:t>
      </w:r>
    </w:p>
    <w:p w:rsidR="00874DE6" w:rsidRPr="00AF65D7" w:rsidRDefault="00874DE6" w:rsidP="00BF3103">
      <w:pPr>
        <w:pStyle w:val="T-98-2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F3103">
        <w:rPr>
          <w:rFonts w:ascii="Times New Roman" w:hAnsi="Times New Roman"/>
          <w:sz w:val="24"/>
          <w:szCs w:val="24"/>
        </w:rPr>
        <w:t>Zakon o koncesijama („Narodne novine“ broj 143/12).</w:t>
      </w:r>
    </w:p>
    <w:p w:rsidR="00874DE6" w:rsidRPr="00AF65D7" w:rsidRDefault="00874DE6" w:rsidP="009A6D12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AF65D7">
        <w:rPr>
          <w:rFonts w:ascii="Times New Roman" w:hAnsi="Times New Roman"/>
          <w:sz w:val="24"/>
          <w:szCs w:val="24"/>
        </w:rPr>
        <w:t>Zakon o gradnji („Narodne novine“ broj 153/13),</w:t>
      </w:r>
    </w:p>
    <w:p w:rsidR="00874DE6" w:rsidRPr="00AF65D7" w:rsidRDefault="00874DE6" w:rsidP="009A6D12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AF65D7">
        <w:rPr>
          <w:rFonts w:ascii="Times New Roman" w:hAnsi="Times New Roman"/>
          <w:sz w:val="24"/>
          <w:szCs w:val="24"/>
        </w:rPr>
        <w:t xml:space="preserve">Zakon o poljoprivredi („Narodne novine“ broj 149/09, 127/10, 50/12, 120/12. i 148/13) </w:t>
      </w:r>
    </w:p>
    <w:p w:rsidR="00874DE6" w:rsidRPr="00AF65D7" w:rsidRDefault="00874DE6" w:rsidP="00AF65D7">
      <w:pPr>
        <w:pStyle w:val="T-98-2"/>
        <w:spacing w:after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F65D7">
        <w:rPr>
          <w:rFonts w:ascii="Times New Roman" w:hAnsi="Times New Roman"/>
          <w:sz w:val="24"/>
          <w:szCs w:val="24"/>
        </w:rPr>
        <w:t>Zakon o poljoprivrednom zemljištu („Narodne novine“ broj 39/13</w:t>
      </w:r>
      <w:r>
        <w:rPr>
          <w:rFonts w:ascii="Times New Roman" w:hAnsi="Times New Roman"/>
          <w:sz w:val="24"/>
          <w:szCs w:val="24"/>
        </w:rPr>
        <w:t>. i 48/15</w:t>
      </w:r>
      <w:r w:rsidRPr="00AF65D7">
        <w:rPr>
          <w:rFonts w:ascii="Times New Roman" w:hAnsi="Times New Roman"/>
          <w:sz w:val="24"/>
          <w:szCs w:val="24"/>
        </w:rPr>
        <w:t>),</w:t>
      </w:r>
    </w:p>
    <w:p w:rsidR="00874DE6" w:rsidRPr="00AF65D7" w:rsidRDefault="00874DE6">
      <w:pPr>
        <w:pStyle w:val="T-98-2"/>
        <w:spacing w:after="0"/>
        <w:ind w:left="720" w:firstLine="0"/>
        <w:rPr>
          <w:rFonts w:ascii="Times New Roman" w:hAnsi="Times New Roman"/>
          <w:sz w:val="24"/>
          <w:szCs w:val="24"/>
        </w:rPr>
      </w:pPr>
    </w:p>
    <w:p w:rsidR="00874DE6" w:rsidRPr="00AF65D7" w:rsidRDefault="00874DE6">
      <w:pPr>
        <w:pStyle w:val="T-98-2"/>
        <w:spacing w:after="0"/>
        <w:ind w:left="720" w:firstLine="0"/>
        <w:rPr>
          <w:rFonts w:ascii="Times New Roman" w:hAnsi="Times New Roman"/>
          <w:sz w:val="24"/>
          <w:szCs w:val="24"/>
        </w:rPr>
      </w:pPr>
    </w:p>
    <w:p w:rsidR="00874DE6" w:rsidRPr="00AF65D7" w:rsidRDefault="00874DE6">
      <w:pPr>
        <w:jc w:val="center"/>
        <w:rPr>
          <w:b/>
          <w:sz w:val="24"/>
          <w:szCs w:val="24"/>
          <w:u w:val="single"/>
          <w:lang w:val="pl-PL"/>
        </w:rPr>
      </w:pPr>
      <w:r w:rsidRPr="00AF65D7">
        <w:rPr>
          <w:b/>
          <w:sz w:val="24"/>
          <w:szCs w:val="24"/>
          <w:u w:val="single"/>
          <w:lang w:val="pl-PL"/>
        </w:rPr>
        <w:t>PRAVILA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I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POSTUPAK</w:t>
      </w:r>
      <w:r w:rsidRPr="00AF65D7">
        <w:rPr>
          <w:b/>
          <w:sz w:val="24"/>
          <w:szCs w:val="24"/>
          <w:u w:val="single"/>
        </w:rPr>
        <w:t xml:space="preserve"> </w:t>
      </w:r>
      <w:r w:rsidRPr="00AF65D7">
        <w:rPr>
          <w:b/>
          <w:sz w:val="24"/>
          <w:szCs w:val="24"/>
          <w:u w:val="single"/>
          <w:lang w:val="pl-PL"/>
        </w:rPr>
        <w:t>TESTIRANJA</w:t>
      </w:r>
    </w:p>
    <w:p w:rsidR="00874DE6" w:rsidRPr="00AF65D7" w:rsidRDefault="00874DE6">
      <w:pPr>
        <w:jc w:val="both"/>
        <w:rPr>
          <w:b/>
          <w:sz w:val="24"/>
          <w:szCs w:val="24"/>
        </w:rPr>
      </w:pP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  <w:lang w:val="pl-PL"/>
        </w:rPr>
        <w:tab/>
        <w:t>Po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dolasku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na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provjeru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znanja</w:t>
      </w:r>
      <w:r w:rsidRPr="00AF65D7">
        <w:rPr>
          <w:sz w:val="24"/>
          <w:szCs w:val="24"/>
        </w:rPr>
        <w:t xml:space="preserve">, </w:t>
      </w:r>
      <w:r w:rsidRPr="00AF65D7">
        <w:rPr>
          <w:sz w:val="24"/>
          <w:szCs w:val="24"/>
          <w:lang w:val="pl-PL"/>
        </w:rPr>
        <w:t>od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kandidata</w:t>
      </w:r>
      <w:r w:rsidRPr="00AF65D7">
        <w:rPr>
          <w:sz w:val="24"/>
          <w:szCs w:val="24"/>
        </w:rPr>
        <w:t xml:space="preserve"> ć</w:t>
      </w:r>
      <w:r w:rsidRPr="00AF65D7">
        <w:rPr>
          <w:sz w:val="24"/>
          <w:szCs w:val="24"/>
          <w:lang w:val="pl-PL"/>
        </w:rPr>
        <w:t>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biti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zatra</w:t>
      </w:r>
      <w:r w:rsidRPr="00AF65D7">
        <w:rPr>
          <w:sz w:val="24"/>
          <w:szCs w:val="24"/>
        </w:rPr>
        <w:t>ž</w:t>
      </w:r>
      <w:r w:rsidRPr="00AF65D7">
        <w:rPr>
          <w:sz w:val="24"/>
          <w:szCs w:val="24"/>
          <w:lang w:val="pl-PL"/>
        </w:rPr>
        <w:t>eno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predo</w:t>
      </w:r>
      <w:r w:rsidRPr="00AF65D7">
        <w:rPr>
          <w:sz w:val="24"/>
          <w:szCs w:val="24"/>
        </w:rPr>
        <w:t>č</w:t>
      </w:r>
      <w:r w:rsidRPr="00AF65D7">
        <w:rPr>
          <w:sz w:val="24"/>
          <w:szCs w:val="24"/>
          <w:lang w:val="pl-PL"/>
        </w:rPr>
        <w:t>avanje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odgovaraju</w:t>
      </w:r>
      <w:r w:rsidRPr="00AF65D7">
        <w:rPr>
          <w:sz w:val="24"/>
          <w:szCs w:val="24"/>
        </w:rPr>
        <w:t>ć</w:t>
      </w:r>
      <w:r w:rsidRPr="00AF65D7">
        <w:rPr>
          <w:sz w:val="24"/>
          <w:szCs w:val="24"/>
          <w:lang w:val="pl-PL"/>
        </w:rPr>
        <w:t>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identifikacijske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isprave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radi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utvr</w:t>
      </w:r>
      <w:r w:rsidRPr="00AF65D7">
        <w:rPr>
          <w:sz w:val="24"/>
          <w:szCs w:val="24"/>
        </w:rPr>
        <w:t>đ</w:t>
      </w:r>
      <w:r w:rsidRPr="00AF65D7">
        <w:rPr>
          <w:sz w:val="24"/>
          <w:szCs w:val="24"/>
          <w:lang w:val="pl-PL"/>
        </w:rPr>
        <w:t>ivanja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pl-PL"/>
        </w:rPr>
        <w:t>identiteta</w:t>
      </w:r>
      <w:r w:rsidRPr="00AF65D7">
        <w:rPr>
          <w:sz w:val="24"/>
          <w:szCs w:val="24"/>
        </w:rPr>
        <w:t xml:space="preserve">. </w:t>
      </w:r>
      <w:r w:rsidRPr="00AF65D7">
        <w:rPr>
          <w:sz w:val="24"/>
          <w:szCs w:val="24"/>
          <w:lang w:val="it-IT"/>
        </w:rPr>
        <w:t>Kandidati/kinje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koji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ne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mogu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dokazati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identitet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ne</w:t>
      </w:r>
      <w:r w:rsidRPr="00AF65D7">
        <w:rPr>
          <w:sz w:val="24"/>
          <w:szCs w:val="24"/>
        </w:rPr>
        <w:t>ć</w:t>
      </w:r>
      <w:r w:rsidRPr="00AF65D7">
        <w:rPr>
          <w:sz w:val="24"/>
          <w:szCs w:val="24"/>
          <w:lang w:val="it-IT"/>
        </w:rPr>
        <w:t>e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mo</w:t>
      </w:r>
      <w:r w:rsidRPr="00AF65D7">
        <w:rPr>
          <w:sz w:val="24"/>
          <w:szCs w:val="24"/>
        </w:rPr>
        <w:t>ć</w:t>
      </w:r>
      <w:r w:rsidRPr="00AF65D7">
        <w:rPr>
          <w:sz w:val="24"/>
          <w:szCs w:val="24"/>
          <w:lang w:val="it-IT"/>
        </w:rPr>
        <w:t>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pristupiti</w:t>
      </w:r>
      <w:r w:rsidRPr="00AF65D7">
        <w:rPr>
          <w:sz w:val="24"/>
          <w:szCs w:val="24"/>
        </w:rPr>
        <w:t xml:space="preserve"> </w:t>
      </w:r>
      <w:r w:rsidRPr="00AF65D7">
        <w:rPr>
          <w:sz w:val="24"/>
          <w:szCs w:val="24"/>
          <w:lang w:val="it-IT"/>
        </w:rPr>
        <w:t>testiranju</w:t>
      </w:r>
      <w:r w:rsidRPr="00AF65D7">
        <w:rPr>
          <w:sz w:val="24"/>
          <w:szCs w:val="24"/>
        </w:rPr>
        <w:t xml:space="preserve">. Za kandidata koji ne pristupi testiranju smatrat će se da je povukao prijavu na javni natječaj. </w:t>
      </w:r>
    </w:p>
    <w:p w:rsidR="00874DE6" w:rsidRPr="00AF65D7" w:rsidRDefault="00874DE6">
      <w:pPr>
        <w:jc w:val="both"/>
        <w:rPr>
          <w:sz w:val="24"/>
          <w:szCs w:val="24"/>
        </w:rPr>
      </w:pP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>Po utvrđivanju identiteta, kandidatima će biti podijeljena pitanja za provjeru znanja.</w:t>
      </w:r>
    </w:p>
    <w:p w:rsidR="00874DE6" w:rsidRPr="00AF65D7" w:rsidRDefault="00874DE6">
      <w:pPr>
        <w:jc w:val="both"/>
        <w:rPr>
          <w:b/>
          <w:sz w:val="24"/>
          <w:szCs w:val="24"/>
        </w:rPr>
      </w:pPr>
      <w:r w:rsidRPr="00AF65D7">
        <w:rPr>
          <w:sz w:val="24"/>
          <w:szCs w:val="24"/>
        </w:rPr>
        <w:tab/>
        <w:t>Navedena pismena provjera znanja traje 60 minuta</w:t>
      </w:r>
      <w:r w:rsidRPr="00AF65D7">
        <w:rPr>
          <w:b/>
          <w:sz w:val="24"/>
          <w:szCs w:val="24"/>
        </w:rPr>
        <w:t xml:space="preserve"> </w:t>
      </w:r>
      <w:r w:rsidRPr="00AF65D7">
        <w:rPr>
          <w:sz w:val="24"/>
          <w:szCs w:val="24"/>
        </w:rPr>
        <w:t>i sastoji se od 10 pitanja</w:t>
      </w:r>
      <w:r>
        <w:rPr>
          <w:b/>
          <w:sz w:val="24"/>
          <w:szCs w:val="24"/>
        </w:rPr>
        <w:t xml:space="preserve"> (5 pitanja iz općeg dijela i 5 pitanja iz posebnog dijela).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>Kandidati/kinje su se dužni pridržavati utvrđenog vremena i rasporeda postupka.</w:t>
      </w:r>
    </w:p>
    <w:p w:rsidR="00874DE6" w:rsidRPr="00AF65D7" w:rsidRDefault="00874DE6">
      <w:pPr>
        <w:jc w:val="both"/>
        <w:rPr>
          <w:b/>
          <w:sz w:val="24"/>
          <w:szCs w:val="24"/>
          <w:u w:val="single"/>
        </w:rPr>
      </w:pPr>
      <w:r w:rsidRPr="00AF65D7">
        <w:rPr>
          <w:sz w:val="24"/>
          <w:szCs w:val="24"/>
        </w:rPr>
        <w:tab/>
        <w:t xml:space="preserve">Za vrijeme provjere znanja </w:t>
      </w:r>
      <w:r w:rsidRPr="00AF65D7">
        <w:rPr>
          <w:b/>
          <w:sz w:val="24"/>
          <w:szCs w:val="24"/>
          <w:u w:val="single"/>
        </w:rPr>
        <w:t>nije dopušteno:</w:t>
      </w:r>
    </w:p>
    <w:p w:rsidR="00874DE6" w:rsidRPr="00AF65D7" w:rsidRDefault="00874DE6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AF65D7">
        <w:rPr>
          <w:sz w:val="24"/>
          <w:szCs w:val="24"/>
        </w:rPr>
        <w:t>koristiti se bilo kakvom literaturom odnosno bilješkama</w:t>
      </w:r>
      <w:r w:rsidRPr="00AF65D7">
        <w:rPr>
          <w:sz w:val="24"/>
          <w:szCs w:val="24"/>
          <w:lang w:val="it-IT"/>
        </w:rPr>
        <w:t>;</w:t>
      </w:r>
    </w:p>
    <w:p w:rsidR="00874DE6" w:rsidRPr="00AF65D7" w:rsidRDefault="00874DE6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F65D7">
        <w:rPr>
          <w:sz w:val="24"/>
          <w:szCs w:val="24"/>
          <w:lang w:val="pl-PL"/>
        </w:rPr>
        <w:t>koristiti mobitel ili druga komunikacijska sredstva;</w:t>
      </w:r>
    </w:p>
    <w:p w:rsidR="00874DE6" w:rsidRPr="00AF65D7" w:rsidRDefault="00874DE6">
      <w:pPr>
        <w:numPr>
          <w:ilvl w:val="0"/>
          <w:numId w:val="1"/>
        </w:numPr>
        <w:jc w:val="both"/>
        <w:rPr>
          <w:sz w:val="24"/>
          <w:szCs w:val="24"/>
        </w:rPr>
      </w:pPr>
      <w:r w:rsidRPr="00AF65D7">
        <w:rPr>
          <w:sz w:val="24"/>
          <w:szCs w:val="24"/>
        </w:rPr>
        <w:t>napuštati prostoriju u kojoj se provjera odvija;</w:t>
      </w:r>
    </w:p>
    <w:p w:rsidR="00874DE6" w:rsidRPr="00AF65D7" w:rsidRDefault="00874DE6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F65D7">
        <w:rPr>
          <w:sz w:val="24"/>
          <w:szCs w:val="24"/>
        </w:rPr>
        <w:t xml:space="preserve">razgovarati s ostalim kandidatima, </w:t>
      </w:r>
      <w:r w:rsidRPr="00AF65D7">
        <w:rPr>
          <w:sz w:val="24"/>
          <w:szCs w:val="24"/>
          <w:lang w:val="pl-PL"/>
        </w:rPr>
        <w:t>niti na bilo koji drugi način remetiti koncentraciju kandidata.</w:t>
      </w:r>
    </w:p>
    <w:p w:rsidR="00874DE6" w:rsidRPr="00AF65D7" w:rsidRDefault="00874DE6">
      <w:pPr>
        <w:jc w:val="both"/>
        <w:rPr>
          <w:sz w:val="24"/>
          <w:szCs w:val="24"/>
          <w:lang w:val="pl-PL"/>
        </w:rPr>
      </w:pPr>
    </w:p>
    <w:p w:rsidR="00874DE6" w:rsidRPr="00AF65D7" w:rsidRDefault="00874DE6">
      <w:pPr>
        <w:jc w:val="both"/>
        <w:rPr>
          <w:sz w:val="24"/>
          <w:szCs w:val="24"/>
          <w:lang w:val="pl-PL"/>
        </w:rPr>
      </w:pPr>
      <w:r w:rsidRPr="00AF65D7">
        <w:rPr>
          <w:sz w:val="24"/>
          <w:szCs w:val="24"/>
          <w:lang w:val="pl-PL"/>
        </w:rPr>
        <w:tab/>
        <w:t>Kandidati koji će se ponašati neprimjereno ili će prekršiti jedno od gore navedenih pravila biti će udaljeni s testiranja, a njihov rezultat i rad Povjerenstvo neće bodovati.</w:t>
      </w:r>
    </w:p>
    <w:p w:rsidR="00874DE6" w:rsidRPr="00AF65D7" w:rsidRDefault="00874DE6">
      <w:pPr>
        <w:jc w:val="both"/>
        <w:rPr>
          <w:sz w:val="24"/>
          <w:szCs w:val="24"/>
          <w:lang w:val="pt-BR"/>
        </w:rPr>
      </w:pPr>
      <w:r w:rsidRPr="00AF65D7">
        <w:rPr>
          <w:sz w:val="24"/>
          <w:szCs w:val="24"/>
          <w:lang w:val="pt-BR"/>
        </w:rPr>
        <w:tab/>
        <w:t>Za svaki točan odgovor dodjeljuje se 1 bod t</w:t>
      </w:r>
      <w:r>
        <w:rPr>
          <w:sz w:val="24"/>
          <w:szCs w:val="24"/>
          <w:lang w:val="pt-BR"/>
        </w:rPr>
        <w:t>e je maksimalan broj bodova 10.</w:t>
      </w:r>
    </w:p>
    <w:p w:rsidR="00874DE6" w:rsidRDefault="00874DE6">
      <w:pPr>
        <w:jc w:val="both"/>
        <w:rPr>
          <w:sz w:val="24"/>
          <w:szCs w:val="24"/>
          <w:lang w:val="pt-BR"/>
        </w:rPr>
      </w:pPr>
      <w:r w:rsidRPr="00AF65D7">
        <w:rPr>
          <w:sz w:val="24"/>
          <w:szCs w:val="24"/>
          <w:lang w:val="pt-BR"/>
        </w:rPr>
        <w:tab/>
        <w:t xml:space="preserve">Intervju se provodi samo s kandidatima koji su ostvarili najmanje </w:t>
      </w:r>
      <w:r>
        <w:rPr>
          <w:sz w:val="24"/>
          <w:szCs w:val="24"/>
          <w:lang w:val="pt-BR"/>
        </w:rPr>
        <w:t>50% bodova provjere znanja.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>Povjerenstvo kroz razgovor s kandidatima utvrđuje interese, profesionalne ciljeve i motivaciju kandidata za rad u jedinici lokalne samouprave. Rezultati intervjua boduju se na isti način kao i testiranje.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 xml:space="preserve">Kandidati koji su pristupili testiranju imaju pravo uvida u rezultate provedenog postupka. 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>Nakon provedenog testiranja i intervjua Povjerenstvo utvrđuje rang listu kandidata prema ukupnom broju bodova ostvarenih na testiranju i intervjuu.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 xml:space="preserve">Povjerenstvo dostavlja Izvješće o provedenom postupku općinskom načelniku, a Izvješće potpisuju svi članovi Povjerenstva. 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 xml:space="preserve">Općinski načelnik </w:t>
      </w:r>
      <w:r>
        <w:rPr>
          <w:sz w:val="24"/>
          <w:szCs w:val="24"/>
        </w:rPr>
        <w:t xml:space="preserve">pošto nema zaposlenog pročelnik Jedinstvenog upravnog odjela </w:t>
      </w:r>
      <w:r w:rsidRPr="00AF65D7">
        <w:rPr>
          <w:sz w:val="24"/>
          <w:szCs w:val="24"/>
        </w:rPr>
        <w:t xml:space="preserve">donosi rješenje o </w:t>
      </w:r>
      <w:r>
        <w:rPr>
          <w:sz w:val="24"/>
          <w:szCs w:val="24"/>
        </w:rPr>
        <w:t>prijmu u službu</w:t>
      </w:r>
      <w:r w:rsidRPr="00AF65D7">
        <w:rPr>
          <w:sz w:val="24"/>
          <w:szCs w:val="24"/>
        </w:rPr>
        <w:t xml:space="preserve"> izabranog kandidata/tkinje, koje će biti dostavljeno svim kandidatima prijavljenim na javni natječaj, a koji su ispunili formalne uvjete natječaja. </w:t>
      </w:r>
    </w:p>
    <w:p w:rsidR="00874DE6" w:rsidRPr="00AF65D7" w:rsidRDefault="00874DE6">
      <w:pPr>
        <w:jc w:val="both"/>
        <w:rPr>
          <w:sz w:val="24"/>
          <w:szCs w:val="24"/>
        </w:rPr>
      </w:pPr>
      <w:r w:rsidRPr="00AF65D7">
        <w:rPr>
          <w:sz w:val="24"/>
          <w:szCs w:val="24"/>
        </w:rPr>
        <w:tab/>
        <w:t xml:space="preserve">Izabrani kandidat mora dostaviti uvjerenje o zdravstvenoj sposobnosti prije donošenja rješenja o </w:t>
      </w:r>
      <w:r>
        <w:rPr>
          <w:sz w:val="24"/>
          <w:szCs w:val="24"/>
        </w:rPr>
        <w:t>rasporedu na radno mjesto</w:t>
      </w:r>
      <w:r w:rsidRPr="00AF65D7">
        <w:rPr>
          <w:sz w:val="24"/>
          <w:szCs w:val="24"/>
        </w:rPr>
        <w:t>.</w:t>
      </w:r>
    </w:p>
    <w:p w:rsidR="00874DE6" w:rsidRPr="00AF65D7" w:rsidRDefault="00874DE6">
      <w:pPr>
        <w:jc w:val="both"/>
        <w:rPr>
          <w:b/>
          <w:sz w:val="24"/>
          <w:szCs w:val="24"/>
          <w:lang w:val="it-IT"/>
        </w:rPr>
      </w:pPr>
      <w:r w:rsidRPr="00AF65D7">
        <w:rPr>
          <w:sz w:val="24"/>
          <w:szCs w:val="24"/>
        </w:rPr>
        <w:tab/>
        <w:t xml:space="preserve">Kandidat za </w:t>
      </w:r>
      <w:r>
        <w:rPr>
          <w:sz w:val="24"/>
          <w:szCs w:val="24"/>
        </w:rPr>
        <w:t>višeg upravnog referenta</w:t>
      </w:r>
      <w:r w:rsidRPr="00AF65D7">
        <w:rPr>
          <w:sz w:val="24"/>
          <w:szCs w:val="24"/>
        </w:rPr>
        <w:t xml:space="preserve"> koji nije zadovoljan rješenjem o prijmu u službu izabranog kandidata može podnijet žalbu.</w:t>
      </w:r>
    </w:p>
    <w:p w:rsidR="00874DE6" w:rsidRPr="00AF65D7" w:rsidRDefault="00874DE6">
      <w:pPr>
        <w:jc w:val="both"/>
        <w:rPr>
          <w:b/>
          <w:sz w:val="24"/>
          <w:szCs w:val="24"/>
          <w:lang w:val="it-IT"/>
        </w:rPr>
      </w:pPr>
    </w:p>
    <w:p w:rsidR="00874DE6" w:rsidRPr="00C720A6" w:rsidRDefault="00874DE6" w:rsidP="00C720A6">
      <w:pPr>
        <w:jc w:val="both"/>
        <w:rPr>
          <w:b/>
          <w:sz w:val="24"/>
          <w:szCs w:val="24"/>
          <w:u w:val="single"/>
          <w:lang w:val="it-IT"/>
        </w:rPr>
      </w:pPr>
      <w:r w:rsidRPr="00AF65D7">
        <w:rPr>
          <w:b/>
          <w:sz w:val="24"/>
          <w:szCs w:val="24"/>
          <w:lang w:val="it-IT"/>
        </w:rPr>
        <w:t xml:space="preserve">POZIV ZA TESTIRANJE BITI ĆE OBJAVLJEN, </w:t>
      </w:r>
      <w:r w:rsidRPr="00AF65D7">
        <w:rPr>
          <w:b/>
          <w:sz w:val="24"/>
          <w:szCs w:val="24"/>
          <w:u w:val="single"/>
          <w:lang w:val="it-IT"/>
        </w:rPr>
        <w:t>NAJMANJE 5 DANA PRIJE TESTIRANJA</w:t>
      </w:r>
      <w:r w:rsidRPr="00AF65D7">
        <w:rPr>
          <w:b/>
          <w:sz w:val="24"/>
          <w:szCs w:val="24"/>
          <w:lang w:val="it-IT"/>
        </w:rPr>
        <w:t xml:space="preserve"> </w:t>
      </w:r>
      <w:r w:rsidRPr="00AF65D7">
        <w:rPr>
          <w:b/>
          <w:sz w:val="24"/>
          <w:szCs w:val="24"/>
          <w:u w:val="single"/>
          <w:lang w:val="it-IT"/>
        </w:rPr>
        <w:t>NA WEB-STRANICI I OGLASNOJ PLOČI OPĆINE KLOŠTAR PODRAVSKI</w:t>
      </w:r>
    </w:p>
    <w:sectPr w:rsidR="00874DE6" w:rsidRPr="00C720A6" w:rsidSect="005C131B">
      <w:pgSz w:w="11906" w:h="16838"/>
      <w:pgMar w:top="1418" w:right="1418" w:bottom="1418" w:left="1418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8AA"/>
    <w:multiLevelType w:val="hybridMultilevel"/>
    <w:tmpl w:val="474CA1B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6485E"/>
    <w:multiLevelType w:val="hybridMultilevel"/>
    <w:tmpl w:val="3BD24BCE"/>
    <w:lvl w:ilvl="0" w:tplc="D7741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28B4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664001F"/>
    <w:multiLevelType w:val="multilevel"/>
    <w:tmpl w:val="FFFFFFFF"/>
    <w:lvl w:ilvl="0">
      <w:start w:val="6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306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E5D82"/>
    <w:multiLevelType w:val="hybridMultilevel"/>
    <w:tmpl w:val="182A7B76"/>
    <w:lvl w:ilvl="0" w:tplc="1CAEA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4CD3"/>
    <w:multiLevelType w:val="hybridMultilevel"/>
    <w:tmpl w:val="E86AD5C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A133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3741DC"/>
    <w:multiLevelType w:val="multilevel"/>
    <w:tmpl w:val="784C8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44D7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7A7F21B7"/>
    <w:multiLevelType w:val="hybridMultilevel"/>
    <w:tmpl w:val="26AAA13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4C77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1B"/>
    <w:rsid w:val="000E6ABD"/>
    <w:rsid w:val="001B602B"/>
    <w:rsid w:val="001E5A0E"/>
    <w:rsid w:val="0023214D"/>
    <w:rsid w:val="002B2C42"/>
    <w:rsid w:val="00365C5C"/>
    <w:rsid w:val="003D7F90"/>
    <w:rsid w:val="004640DA"/>
    <w:rsid w:val="004C3A0B"/>
    <w:rsid w:val="005013BD"/>
    <w:rsid w:val="00532DF7"/>
    <w:rsid w:val="005915C5"/>
    <w:rsid w:val="005C131B"/>
    <w:rsid w:val="005C56B7"/>
    <w:rsid w:val="0068106B"/>
    <w:rsid w:val="006A0022"/>
    <w:rsid w:val="007004A6"/>
    <w:rsid w:val="0071154A"/>
    <w:rsid w:val="00750679"/>
    <w:rsid w:val="007A305E"/>
    <w:rsid w:val="007A5CE8"/>
    <w:rsid w:val="007F6938"/>
    <w:rsid w:val="00830A4D"/>
    <w:rsid w:val="00874DE6"/>
    <w:rsid w:val="009938C4"/>
    <w:rsid w:val="009A02D7"/>
    <w:rsid w:val="009A6D12"/>
    <w:rsid w:val="00A578DD"/>
    <w:rsid w:val="00A800C5"/>
    <w:rsid w:val="00AF65D7"/>
    <w:rsid w:val="00BF216E"/>
    <w:rsid w:val="00BF3103"/>
    <w:rsid w:val="00C01575"/>
    <w:rsid w:val="00C15989"/>
    <w:rsid w:val="00C720A6"/>
    <w:rsid w:val="00E624B1"/>
    <w:rsid w:val="00E90C5C"/>
    <w:rsid w:val="00EB6997"/>
    <w:rsid w:val="00E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1B"/>
    <w:pPr>
      <w:suppressAutoHyphens/>
      <w:spacing w:line="100" w:lineRule="atLeast"/>
    </w:pPr>
    <w:rPr>
      <w:rFonts w:ascii="Times New Roman" w:hAnsi="Times New Roman"/>
      <w:color w:val="00000A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5C13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131B"/>
    <w:rPr>
      <w:rFonts w:ascii="Cambria" w:hAnsi="Cambria" w:cs="Times New Roman"/>
      <w:b/>
      <w:bCs/>
      <w:i/>
      <w:iCs/>
      <w:sz w:val="28"/>
      <w:szCs w:val="28"/>
      <w:lang w:eastAsia="hr-HR"/>
    </w:rPr>
  </w:style>
  <w:style w:type="character" w:customStyle="1" w:styleId="ListLabel1">
    <w:name w:val="ListLabel 1"/>
    <w:uiPriority w:val="99"/>
    <w:rsid w:val="005C131B"/>
    <w:rPr>
      <w:rFonts w:eastAsia="Times New Roman"/>
    </w:rPr>
  </w:style>
  <w:style w:type="character" w:customStyle="1" w:styleId="ListLabel2">
    <w:name w:val="ListLabel 2"/>
    <w:uiPriority w:val="99"/>
    <w:rsid w:val="005C131B"/>
  </w:style>
  <w:style w:type="character" w:customStyle="1" w:styleId="ListLabel3">
    <w:name w:val="ListLabel 3"/>
    <w:uiPriority w:val="99"/>
    <w:rsid w:val="005C131B"/>
    <w:rPr>
      <w:rFonts w:eastAsia="Times New Roman"/>
    </w:rPr>
  </w:style>
  <w:style w:type="character" w:customStyle="1" w:styleId="ListLabel4">
    <w:name w:val="ListLabel 4"/>
    <w:uiPriority w:val="99"/>
    <w:rsid w:val="005C131B"/>
  </w:style>
  <w:style w:type="character" w:customStyle="1" w:styleId="ListLabel5">
    <w:name w:val="ListLabel 5"/>
    <w:uiPriority w:val="99"/>
    <w:rsid w:val="005C131B"/>
  </w:style>
  <w:style w:type="character" w:customStyle="1" w:styleId="ListLabel6">
    <w:name w:val="ListLabel 6"/>
    <w:uiPriority w:val="99"/>
    <w:rsid w:val="005C131B"/>
  </w:style>
  <w:style w:type="character" w:customStyle="1" w:styleId="ListLabel7">
    <w:name w:val="ListLabel 7"/>
    <w:uiPriority w:val="99"/>
    <w:rsid w:val="005C131B"/>
  </w:style>
  <w:style w:type="character" w:customStyle="1" w:styleId="ListLabel8">
    <w:name w:val="ListLabel 8"/>
    <w:uiPriority w:val="99"/>
    <w:rsid w:val="005C131B"/>
  </w:style>
  <w:style w:type="character" w:customStyle="1" w:styleId="ListLabel9">
    <w:name w:val="ListLabel 9"/>
    <w:uiPriority w:val="99"/>
    <w:rsid w:val="005C131B"/>
  </w:style>
  <w:style w:type="character" w:customStyle="1" w:styleId="ListLabel10">
    <w:name w:val="ListLabel 10"/>
    <w:uiPriority w:val="99"/>
    <w:rsid w:val="005C131B"/>
  </w:style>
  <w:style w:type="character" w:customStyle="1" w:styleId="ListLabel11">
    <w:name w:val="ListLabel 11"/>
    <w:uiPriority w:val="99"/>
    <w:rsid w:val="005C131B"/>
  </w:style>
  <w:style w:type="character" w:customStyle="1" w:styleId="ListLabel12">
    <w:name w:val="ListLabel 12"/>
    <w:uiPriority w:val="99"/>
    <w:rsid w:val="005C131B"/>
  </w:style>
  <w:style w:type="character" w:customStyle="1" w:styleId="ListLabel13">
    <w:name w:val="ListLabel 13"/>
    <w:uiPriority w:val="99"/>
    <w:rsid w:val="005C131B"/>
  </w:style>
  <w:style w:type="paragraph" w:styleId="Title">
    <w:name w:val="Title"/>
    <w:basedOn w:val="Normal"/>
    <w:next w:val="BodyText"/>
    <w:link w:val="TitleChar"/>
    <w:uiPriority w:val="99"/>
    <w:qFormat/>
    <w:rsid w:val="005C13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013BD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C1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3BD"/>
    <w:rPr>
      <w:rFonts w:ascii="Times New Roman" w:hAnsi="Times New Roman"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5C131B"/>
    <w:rPr>
      <w:rFonts w:cs="Mangal"/>
    </w:rPr>
  </w:style>
  <w:style w:type="paragraph" w:customStyle="1" w:styleId="Opis">
    <w:name w:val="Opis"/>
    <w:basedOn w:val="Normal"/>
    <w:uiPriority w:val="99"/>
    <w:rsid w:val="005C13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C131B"/>
    <w:pPr>
      <w:suppressLineNumbers/>
    </w:pPr>
    <w:rPr>
      <w:rFonts w:cs="Mangal"/>
    </w:rPr>
  </w:style>
  <w:style w:type="paragraph" w:customStyle="1" w:styleId="T-98-2">
    <w:name w:val="T-9/8-2"/>
    <w:uiPriority w:val="99"/>
    <w:rsid w:val="005C131B"/>
    <w:pPr>
      <w:widowControl w:val="0"/>
      <w:tabs>
        <w:tab w:val="left" w:pos="2153"/>
      </w:tabs>
      <w:suppressAutoHyphens/>
      <w:spacing w:after="43" w:line="100" w:lineRule="atLeast"/>
      <w:ind w:firstLine="342"/>
      <w:jc w:val="both"/>
    </w:pPr>
    <w:rPr>
      <w:rFonts w:ascii="Times-NewRoman" w:hAnsi="Times-NewRoman"/>
      <w:color w:val="00000A"/>
      <w:sz w:val="19"/>
      <w:szCs w:val="19"/>
    </w:rPr>
  </w:style>
  <w:style w:type="paragraph" w:styleId="ListParagraph">
    <w:name w:val="List Paragraph"/>
    <w:basedOn w:val="Normal"/>
    <w:uiPriority w:val="99"/>
    <w:qFormat/>
    <w:rsid w:val="005C131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1148</Words>
  <Characters>6547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OPĆINSKI NAČELNIK OPĆINE KLOŠTAR PODRAVSKI</dc:title>
  <dc:subject/>
  <dc:creator>Ana Marija</dc:creator>
  <cp:keywords/>
  <dc:description/>
  <cp:lastModifiedBy>Općina</cp:lastModifiedBy>
  <cp:revision>3</cp:revision>
  <cp:lastPrinted>2015-10-27T09:34:00Z</cp:lastPrinted>
  <dcterms:created xsi:type="dcterms:W3CDTF">2015-10-27T07:05:00Z</dcterms:created>
  <dcterms:modified xsi:type="dcterms:W3CDTF">2015-10-27T09:35:00Z</dcterms:modified>
</cp:coreProperties>
</file>